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C0" w:rsidRDefault="00BE3ED5" w:rsidP="001F5019">
      <w:pPr>
        <w:jc w:val="center"/>
        <w:rPr>
          <w:rFonts w:asciiTheme="majorHAnsi" w:hAnsiTheme="majorHAnsi"/>
          <w:b/>
          <w:u w:val="single"/>
        </w:rPr>
      </w:pPr>
      <w:r w:rsidRPr="00BE3ED5">
        <w:rPr>
          <w:rFonts w:asciiTheme="majorHAnsi" w:hAnsiTheme="majorHAnsi"/>
          <w:b/>
          <w:u w:val="single"/>
        </w:rPr>
        <w:t xml:space="preserve">HLASIVKY AKO ZDROJ ZVUKU. </w:t>
      </w:r>
      <w:r>
        <w:rPr>
          <w:rFonts w:asciiTheme="majorHAnsi" w:hAnsiTheme="majorHAnsi"/>
          <w:b/>
          <w:u w:val="single"/>
        </w:rPr>
        <w:t xml:space="preserve"> </w:t>
      </w:r>
      <w:r w:rsidRPr="00BE3ED5">
        <w:rPr>
          <w:rFonts w:asciiTheme="majorHAnsi" w:hAnsiTheme="majorHAnsi"/>
          <w:b/>
          <w:u w:val="single"/>
        </w:rPr>
        <w:t>UCHO AKO PRIJ</w:t>
      </w:r>
      <w:r>
        <w:rPr>
          <w:rFonts w:asciiTheme="majorHAnsi" w:hAnsiTheme="majorHAnsi"/>
          <w:b/>
          <w:u w:val="single"/>
        </w:rPr>
        <w:t>Í</w:t>
      </w:r>
      <w:r w:rsidRPr="00BE3ED5">
        <w:rPr>
          <w:rFonts w:asciiTheme="majorHAnsi" w:hAnsiTheme="majorHAnsi"/>
          <w:b/>
          <w:u w:val="single"/>
        </w:rPr>
        <w:t>MAČ ZVUKU.</w:t>
      </w:r>
    </w:p>
    <w:p w:rsidR="00BE3ED5" w:rsidRDefault="00BE3ED5" w:rsidP="00BE3ED5">
      <w:pPr>
        <w:jc w:val="both"/>
        <w:rPr>
          <w:rFonts w:asciiTheme="majorHAnsi" w:hAnsiTheme="majorHAnsi"/>
          <w:b/>
          <w:u w:val="single"/>
        </w:rPr>
      </w:pPr>
    </w:p>
    <w:p w:rsidR="00BE3ED5" w:rsidRDefault="00BE3ED5" w:rsidP="00BE3ED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Ľudia si vymieňajú informácie najčastejšie tak, že spolu hovoria. Rozhovor a spev sú základné spôsoby komunikácie medzi ľuďmi. Zdrojom ľudského hlasu sú hlasivky.</w:t>
      </w:r>
    </w:p>
    <w:p w:rsidR="00BE3ED5" w:rsidRDefault="00BE3ED5" w:rsidP="00BE3ED5">
      <w:pPr>
        <w:jc w:val="both"/>
        <w:rPr>
          <w:rFonts w:asciiTheme="majorHAnsi" w:hAnsiTheme="majorHAnsi"/>
        </w:rPr>
      </w:pPr>
      <w:r w:rsidRPr="001F5019">
        <w:rPr>
          <w:rFonts w:asciiTheme="majorHAnsi" w:hAnsiTheme="majorHAnsi"/>
          <w:b/>
        </w:rPr>
        <w:t>Hlasivky</w:t>
      </w:r>
      <w:r>
        <w:rPr>
          <w:rFonts w:asciiTheme="majorHAnsi" w:hAnsiTheme="majorHAnsi"/>
        </w:rPr>
        <w:t xml:space="preserve"> sú dva väzivové prúžky s dĺžkou od 12 mm do 18 mm. Nachádzajú sa v dolnej časti hrdla, v hrtane. </w:t>
      </w:r>
      <w:r w:rsidRPr="00E62AF7">
        <w:rPr>
          <w:rFonts w:asciiTheme="majorHAnsi" w:hAnsiTheme="majorHAnsi"/>
          <w:shd w:val="clear" w:color="auto" w:fill="F2DBDB" w:themeFill="accent2" w:themeFillTint="33"/>
        </w:rPr>
        <w:t>Ľudský hlas vzniká prerušovaním vydychovaného vzduchu chvejúcimi sa hlasivkami. Výška hlasu (tónu) sa mení podľa napnutia hlasiviek a šírky štrbiny medzi nimi.</w:t>
      </w:r>
      <w:r>
        <w:rPr>
          <w:rFonts w:asciiTheme="majorHAnsi" w:hAnsiTheme="majorHAnsi"/>
        </w:rPr>
        <w:t xml:space="preserve"> Človek kontroluje výšku svojho hlasu sluchom a podľa potreby ju reguluje. Rovnako reguluje ak jeho </w:t>
      </w:r>
      <w:r w:rsidRPr="00E62AF7">
        <w:rPr>
          <w:rFonts w:asciiTheme="majorHAnsi" w:hAnsiTheme="majorHAnsi"/>
          <w:shd w:val="clear" w:color="auto" w:fill="F2DBDB" w:themeFill="accent2" w:themeFillTint="33"/>
        </w:rPr>
        <w:t>hlasitosť</w:t>
      </w:r>
      <w:r>
        <w:rPr>
          <w:rFonts w:asciiTheme="majorHAnsi" w:hAnsiTheme="majorHAnsi"/>
        </w:rPr>
        <w:t xml:space="preserve">. Táto </w:t>
      </w:r>
      <w:r w:rsidRPr="00E62AF7">
        <w:rPr>
          <w:rFonts w:asciiTheme="majorHAnsi" w:hAnsiTheme="majorHAnsi"/>
          <w:shd w:val="clear" w:color="auto" w:fill="F2DBDB" w:themeFill="accent2" w:themeFillTint="33"/>
        </w:rPr>
        <w:t>je podmienená množstvom vydychovaného vzduchu.</w:t>
      </w:r>
      <w:r>
        <w:rPr>
          <w:rFonts w:asciiTheme="majorHAnsi" w:hAnsiTheme="majorHAnsi"/>
        </w:rPr>
        <w:t xml:space="preserve"> </w:t>
      </w:r>
    </w:p>
    <w:p w:rsidR="00BE3ED5" w:rsidRDefault="001F5019" w:rsidP="00BE3ED5">
      <w:pPr>
        <w:jc w:val="both"/>
        <w:rPr>
          <w:rFonts w:asciiTheme="majorHAnsi" w:hAnsiTheme="majorHAnsi"/>
        </w:rPr>
      </w:pPr>
      <w:r w:rsidRPr="00E62AF7">
        <w:rPr>
          <w:rFonts w:asciiTheme="majorHAnsi" w:hAnsiTheme="majorHAnsi"/>
          <w:noProof/>
          <w:shd w:val="clear" w:color="auto" w:fill="F2DBDB" w:themeFill="accent2" w:themeFillTint="33"/>
          <w:lang w:eastAsia="sk-SK"/>
        </w:rPr>
        <w:drawing>
          <wp:anchor distT="0" distB="0" distL="114300" distR="114300" simplePos="0" relativeHeight="251658240" behindDoc="0" locked="0" layoutInCell="1" allowOverlap="1" wp14:anchorId="757A3035" wp14:editId="6B9852B1">
            <wp:simplePos x="0" y="0"/>
            <wp:positionH relativeFrom="column">
              <wp:posOffset>1998345</wp:posOffset>
            </wp:positionH>
            <wp:positionV relativeFrom="paragraph">
              <wp:posOffset>107315</wp:posOffset>
            </wp:positionV>
            <wp:extent cx="3911600" cy="2673350"/>
            <wp:effectExtent l="0" t="0" r="0" b="0"/>
            <wp:wrapSquare wrapText="bothSides"/>
            <wp:docPr id="1" name="Obrázok 1" descr="http://2.bp.blogspot.com/_NRXoUhGplBY/TIpOocp8CfI/AAAAAAAABRA/nPtJwcr17V8/s1600/Hlasivky%5B1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_NRXoUhGplBY/TIpOocp8CfI/AAAAAAAABRA/nPtJwcr17V8/s1600/Hlasivky%5B1%5D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ED5" w:rsidRPr="00E62AF7">
        <w:rPr>
          <w:rFonts w:asciiTheme="majorHAnsi" w:hAnsiTheme="majorHAnsi"/>
          <w:shd w:val="clear" w:color="auto" w:fill="F2DBDB" w:themeFill="accent2" w:themeFillTint="33"/>
        </w:rPr>
        <w:t>Utváranie hlások a tónov (artikuláciu) ovplyvňuje predovšetkým poloha jazyka vzhľadom na zuby, poloha pier a tvar ústnej dutiny.</w:t>
      </w:r>
      <w:r w:rsidR="00BE3ED5">
        <w:rPr>
          <w:rFonts w:asciiTheme="majorHAnsi" w:hAnsiTheme="majorHAnsi"/>
        </w:rPr>
        <w:t xml:space="preserve"> Každý človek má svoj charakteristický hlas. Je to spôsobené najmä dĺžkou hlasiviek, ale aj formou hrtanovej, ústnej a nosovej dutiny.</w:t>
      </w:r>
    </w:p>
    <w:p w:rsidR="00BE3ED5" w:rsidRDefault="00E62AF7" w:rsidP="00BE3ED5">
      <w:pPr>
        <w:jc w:val="both"/>
        <w:rPr>
          <w:rFonts w:asciiTheme="majorHAnsi" w:hAnsiTheme="majorHAnsi"/>
        </w:rPr>
      </w:pPr>
      <w:r w:rsidRPr="00E62AF7">
        <w:rPr>
          <w:rFonts w:asciiTheme="majorHAnsi" w:hAnsiTheme="majorHAnsi"/>
          <w:shd w:val="clear" w:color="auto" w:fill="F2DBDB" w:themeFill="accent2" w:themeFillTint="33"/>
        </w:rPr>
        <w:t>Ľ</w:t>
      </w:r>
      <w:r w:rsidR="00BE3ED5" w:rsidRPr="00E62AF7">
        <w:rPr>
          <w:rFonts w:asciiTheme="majorHAnsi" w:hAnsiTheme="majorHAnsi"/>
          <w:shd w:val="clear" w:color="auto" w:fill="F2DBDB" w:themeFill="accent2" w:themeFillTint="33"/>
        </w:rPr>
        <w:t>udskú reč tvoria zvuky s frekvenciami v rozpätí približne od 500 Hz do 1 600</w:t>
      </w:r>
      <w:r w:rsidR="00BE3ED5">
        <w:rPr>
          <w:rFonts w:asciiTheme="majorHAnsi" w:hAnsiTheme="majorHAnsi"/>
        </w:rPr>
        <w:t xml:space="preserve"> Hz. Pri speve je interval frekvencií širší.</w:t>
      </w:r>
    </w:p>
    <w:p w:rsidR="00BE3ED5" w:rsidRDefault="00BE3ED5" w:rsidP="00BE3ED5">
      <w:pPr>
        <w:jc w:val="both"/>
        <w:rPr>
          <w:rFonts w:asciiTheme="majorHAnsi" w:hAnsiTheme="majorHAnsi"/>
        </w:rPr>
      </w:pPr>
      <w:r w:rsidRPr="004455C4">
        <w:rPr>
          <w:rFonts w:asciiTheme="majorHAnsi" w:hAnsiTheme="majorHAnsi"/>
          <w:b/>
        </w:rPr>
        <w:t>Rozruch</w:t>
      </w:r>
      <w:r>
        <w:rPr>
          <w:rFonts w:asciiTheme="majorHAnsi" w:hAnsiTheme="majorHAnsi"/>
        </w:rPr>
        <w:t xml:space="preserve"> vyvolaný vo vzduchu hlasivkami alebo iným zdrojom zvuku </w:t>
      </w:r>
      <w:r w:rsidRPr="004455C4">
        <w:rPr>
          <w:rFonts w:asciiTheme="majorHAnsi" w:hAnsiTheme="majorHAnsi"/>
          <w:b/>
        </w:rPr>
        <w:t>sa šíri</w:t>
      </w:r>
      <w:r>
        <w:rPr>
          <w:rFonts w:asciiTheme="majorHAnsi" w:hAnsiTheme="majorHAnsi"/>
        </w:rPr>
        <w:t xml:space="preserve"> vo voľnom priestore vzduchom </w:t>
      </w:r>
      <w:r w:rsidR="004455C4" w:rsidRPr="004455C4">
        <w:rPr>
          <w:rFonts w:asciiTheme="majorHAnsi" w:hAnsiTheme="majorHAnsi"/>
          <w:b/>
        </w:rPr>
        <w:t>na všetky strany</w:t>
      </w:r>
      <w:r w:rsidR="004455C4">
        <w:rPr>
          <w:rFonts w:asciiTheme="majorHAnsi" w:hAnsiTheme="majorHAnsi"/>
        </w:rPr>
        <w:t xml:space="preserve">. Po dopade na </w:t>
      </w:r>
      <w:r w:rsidR="004455C4" w:rsidRPr="004455C4">
        <w:rPr>
          <w:rFonts w:asciiTheme="majorHAnsi" w:hAnsiTheme="majorHAnsi"/>
          <w:b/>
        </w:rPr>
        <w:t>ucho</w:t>
      </w:r>
      <w:r w:rsidR="004455C4">
        <w:rPr>
          <w:rFonts w:asciiTheme="majorHAnsi" w:hAnsiTheme="majorHAnsi"/>
        </w:rPr>
        <w:t xml:space="preserve"> vyvolá v ľudskom mozgu sluchový vnem. Schopnosť vnímať a rozlišovať zvuky nie je u rôznych ľudí rovnaká a môže sa meniť. Závisí napríklad od veku. Starší ľudia prestávajú postupne vnímať najmä vysoké tóny. – Niektorí ľudia majú schopnosť absolútne rozlišovať tóny, majú </w:t>
      </w:r>
      <w:r w:rsidR="004455C4" w:rsidRPr="004455C4">
        <w:rPr>
          <w:rFonts w:asciiTheme="majorHAnsi" w:hAnsiTheme="majorHAnsi"/>
          <w:b/>
        </w:rPr>
        <w:t>absolútny sluch</w:t>
      </w:r>
      <w:r w:rsidR="004455C4">
        <w:rPr>
          <w:rFonts w:asciiTheme="majorHAnsi" w:hAnsiTheme="majorHAnsi"/>
        </w:rPr>
        <w:t xml:space="preserve">. Pri počutí zloženého akordu, zahraného napr. ma klavíri, sú schopní povedať, ktoré klávesy klavíra boli stlačené. Znamená to, </w:t>
      </w:r>
      <w:r w:rsidR="004455C4" w:rsidRPr="004455C4">
        <w:rPr>
          <w:rFonts w:asciiTheme="majorHAnsi" w:hAnsiTheme="majorHAnsi"/>
          <w:b/>
        </w:rPr>
        <w:t>ľudské ucho je uspôsobené rozkladať zložený zvuk ma jednoduchšie zložky</w:t>
      </w:r>
      <w:r w:rsidR="004455C4">
        <w:rPr>
          <w:rFonts w:asciiTheme="majorHAnsi" w:hAnsiTheme="majorHAnsi"/>
        </w:rPr>
        <w:t>.</w:t>
      </w:r>
    </w:p>
    <w:p w:rsidR="004455C4" w:rsidRDefault="004455C4" w:rsidP="00BE3ED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Stavba ľudského ucha vnímanie zvuku: </w:t>
      </w:r>
      <w:r w:rsidRPr="008F032B">
        <w:rPr>
          <w:rFonts w:asciiTheme="majorHAnsi" w:hAnsiTheme="majorHAnsi"/>
          <w:shd w:val="clear" w:color="auto" w:fill="F2DBDB" w:themeFill="accent2" w:themeFillTint="33"/>
        </w:rPr>
        <w:t xml:space="preserve">Ušnica zachytáva kmitanie vzduchu a zvukovodom ho usmerňuje k bubienku, ktorý sa nárazmi vzduchu </w:t>
      </w:r>
      <w:r w:rsidRPr="008F032B">
        <w:rPr>
          <w:rFonts w:asciiTheme="majorHAnsi" w:hAnsiTheme="majorHAnsi"/>
        </w:rPr>
        <w:t>(malými zmenami tlaku vzduchu)</w:t>
      </w:r>
      <w:r w:rsidRPr="008F032B">
        <w:rPr>
          <w:rFonts w:asciiTheme="majorHAnsi" w:hAnsiTheme="majorHAnsi"/>
          <w:shd w:val="clear" w:color="auto" w:fill="F2DBDB" w:themeFill="accent2" w:themeFillTint="33"/>
        </w:rPr>
        <w:t xml:space="preserve"> rozkmitá.</w:t>
      </w:r>
      <w:r>
        <w:rPr>
          <w:rFonts w:asciiTheme="majorHAnsi" w:hAnsiTheme="majorHAnsi"/>
        </w:rPr>
        <w:t xml:space="preserve"> </w:t>
      </w:r>
      <w:r w:rsidRPr="008F032B">
        <w:rPr>
          <w:rFonts w:asciiTheme="majorHAnsi" w:hAnsiTheme="majorHAnsi"/>
          <w:shd w:val="clear" w:color="auto" w:fill="F2DBDB" w:themeFill="accent2" w:themeFillTint="33"/>
        </w:rPr>
        <w:t>Bubienok oddeľuje vonkajšie ucho od stredného ucha. Stredné ucho</w:t>
      </w:r>
      <w:r>
        <w:rPr>
          <w:rFonts w:asciiTheme="majorHAnsi" w:hAnsiTheme="majorHAnsi"/>
        </w:rPr>
        <w:t xml:space="preserve"> </w:t>
      </w:r>
      <w:r w:rsidR="00BB4461" w:rsidRPr="008F032B">
        <w:rPr>
          <w:rFonts w:asciiTheme="majorHAnsi" w:hAnsiTheme="majorHAnsi"/>
          <w:shd w:val="clear" w:color="auto" w:fill="F2DBDB" w:themeFill="accent2" w:themeFillTint="33"/>
        </w:rPr>
        <w:t>tvorí</w:t>
      </w:r>
      <w:r w:rsidR="00BB4461">
        <w:rPr>
          <w:rFonts w:asciiTheme="majorHAnsi" w:hAnsiTheme="majorHAnsi"/>
        </w:rPr>
        <w:t xml:space="preserve"> bubienková dutina s tromi sluchovými kostičkami. </w:t>
      </w:r>
      <w:proofErr w:type="spellStart"/>
      <w:r w:rsidR="00BB4461">
        <w:rPr>
          <w:rFonts w:asciiTheme="majorHAnsi" w:hAnsiTheme="majorHAnsi"/>
        </w:rPr>
        <w:t>Kládivko</w:t>
      </w:r>
      <w:proofErr w:type="spellEnd"/>
      <w:r w:rsidR="00BB4461">
        <w:rPr>
          <w:rFonts w:asciiTheme="majorHAnsi" w:hAnsiTheme="majorHAnsi"/>
        </w:rPr>
        <w:t xml:space="preserve"> sa dotýka bubienka, strmienok sa dotýka oválneho okienka. Medzi </w:t>
      </w:r>
      <w:r w:rsidR="00BB4461" w:rsidRPr="008F032B">
        <w:rPr>
          <w:rFonts w:asciiTheme="majorHAnsi" w:hAnsiTheme="majorHAnsi"/>
          <w:shd w:val="clear" w:color="auto" w:fill="F2DBDB" w:themeFill="accent2" w:themeFillTint="33"/>
        </w:rPr>
        <w:t>kladivko a strmienok je vklinené nákovka</w:t>
      </w:r>
      <w:r w:rsidR="00BB4461">
        <w:rPr>
          <w:rFonts w:asciiTheme="majorHAnsi" w:hAnsiTheme="majorHAnsi"/>
        </w:rPr>
        <w:t xml:space="preserve">. </w:t>
      </w:r>
      <w:r w:rsidR="00BB4461" w:rsidRPr="008F032B">
        <w:rPr>
          <w:rFonts w:asciiTheme="majorHAnsi" w:hAnsiTheme="majorHAnsi"/>
          <w:shd w:val="clear" w:color="auto" w:fill="F2DBDB" w:themeFill="accent2" w:themeFillTint="33"/>
        </w:rPr>
        <w:t>Sluchové kostičky slúžia ako „mikrofón“</w:t>
      </w:r>
      <w:r w:rsidR="00BB4461">
        <w:rPr>
          <w:rFonts w:asciiTheme="majorHAnsi" w:hAnsiTheme="majorHAnsi"/>
        </w:rPr>
        <w:t xml:space="preserve">. Pomocou nich sa </w:t>
      </w:r>
      <w:r w:rsidR="00BB4461" w:rsidRPr="008F032B">
        <w:rPr>
          <w:rFonts w:asciiTheme="majorHAnsi" w:hAnsiTheme="majorHAnsi"/>
          <w:shd w:val="clear" w:color="auto" w:fill="F2DBDB" w:themeFill="accent2" w:themeFillTint="33"/>
        </w:rPr>
        <w:t>kmitanie bubienka prenáša na vnútorné ucho</w:t>
      </w:r>
      <w:r w:rsidR="00BB4461">
        <w:rPr>
          <w:rFonts w:asciiTheme="majorHAnsi" w:hAnsiTheme="majorHAnsi"/>
        </w:rPr>
        <w:t>. Sluchovou (</w:t>
      </w:r>
      <w:proofErr w:type="spellStart"/>
      <w:r w:rsidR="00BB4461">
        <w:rPr>
          <w:rFonts w:asciiTheme="majorHAnsi" w:hAnsiTheme="majorHAnsi"/>
        </w:rPr>
        <w:t>Eustachovou</w:t>
      </w:r>
      <w:proofErr w:type="spellEnd"/>
      <w:r w:rsidR="00BB4461">
        <w:rPr>
          <w:rFonts w:asciiTheme="majorHAnsi" w:hAnsiTheme="majorHAnsi"/>
        </w:rPr>
        <w:t xml:space="preserve"> ) trubicou je stredné ucho spojené s nosohltanom. Ňou sa vyrovnávajú malé tlakové rozdiely medzi bubienkovou dutinou a vonkajším vzduchom.</w:t>
      </w:r>
    </w:p>
    <w:p w:rsidR="00BB4461" w:rsidRDefault="00BB4461" w:rsidP="00BE3ED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Oválne okienko oddeľuje stredné ucho od vnútorného ucha. </w:t>
      </w:r>
      <w:r w:rsidRPr="008F032B">
        <w:rPr>
          <w:rFonts w:asciiTheme="majorHAnsi" w:hAnsiTheme="majorHAnsi"/>
          <w:shd w:val="clear" w:color="auto" w:fill="F2DBDB" w:themeFill="accent2" w:themeFillTint="33"/>
        </w:rPr>
        <w:t xml:space="preserve">Vo vnútornom uchu sa nachádza vlastný sluchový orgán (slimák) a v ňom zmyslový epitel (tzv. </w:t>
      </w:r>
      <w:proofErr w:type="spellStart"/>
      <w:r w:rsidRPr="008F032B">
        <w:rPr>
          <w:rFonts w:asciiTheme="majorHAnsi" w:hAnsiTheme="majorHAnsi"/>
          <w:shd w:val="clear" w:color="auto" w:fill="F2DBDB" w:themeFill="accent2" w:themeFillTint="33"/>
        </w:rPr>
        <w:t>Cortiho</w:t>
      </w:r>
      <w:proofErr w:type="spellEnd"/>
      <w:r w:rsidRPr="008F032B">
        <w:rPr>
          <w:rFonts w:asciiTheme="majorHAnsi" w:hAnsiTheme="majorHAnsi"/>
          <w:shd w:val="clear" w:color="auto" w:fill="F2DBDB" w:themeFill="accent2" w:themeFillTint="33"/>
        </w:rPr>
        <w:t xml:space="preserve"> orgán</w:t>
      </w:r>
      <w:r>
        <w:rPr>
          <w:rFonts w:asciiTheme="majorHAnsi" w:hAnsiTheme="majorHAnsi"/>
        </w:rPr>
        <w:t xml:space="preserve">), v ktorom sa vetví </w:t>
      </w:r>
      <w:r>
        <w:rPr>
          <w:rFonts w:asciiTheme="majorHAnsi" w:hAnsiTheme="majorHAnsi"/>
        </w:rPr>
        <w:lastRenderedPageBreak/>
        <w:t xml:space="preserve">sluchový nerv. (Epitel je základný druh tkaniva zloženého z buniek priradených tesne k sebe.) </w:t>
      </w:r>
      <w:r w:rsidRPr="008F032B">
        <w:rPr>
          <w:rFonts w:asciiTheme="majorHAnsi" w:hAnsiTheme="majorHAnsi"/>
          <w:shd w:val="clear" w:color="auto" w:fill="F2DBDB" w:themeFill="accent2" w:themeFillTint="33"/>
        </w:rPr>
        <w:t>Chvenie oválneho okienka sa prenáša na kvapalinu v </w:t>
      </w:r>
      <w:proofErr w:type="spellStart"/>
      <w:r w:rsidRPr="008F032B">
        <w:rPr>
          <w:rFonts w:asciiTheme="majorHAnsi" w:hAnsiTheme="majorHAnsi"/>
          <w:shd w:val="clear" w:color="auto" w:fill="F2DBDB" w:themeFill="accent2" w:themeFillTint="33"/>
        </w:rPr>
        <w:t>slimáku</w:t>
      </w:r>
      <w:proofErr w:type="spellEnd"/>
      <w:r w:rsidRPr="008F032B">
        <w:rPr>
          <w:rFonts w:asciiTheme="majorHAnsi" w:hAnsiTheme="majorHAnsi"/>
          <w:shd w:val="clear" w:color="auto" w:fill="F2DBDB" w:themeFill="accent2" w:themeFillTint="33"/>
        </w:rPr>
        <w:t>, ktorá sa rozkmitá</w:t>
      </w:r>
      <w:r>
        <w:rPr>
          <w:rFonts w:asciiTheme="majorHAnsi" w:hAnsiTheme="majorHAnsi"/>
        </w:rPr>
        <w:t xml:space="preserve">. Podráždenie sluchového nervu </w:t>
      </w:r>
      <w:r w:rsidRPr="008F032B">
        <w:rPr>
          <w:rFonts w:asciiTheme="majorHAnsi" w:hAnsiTheme="majorHAnsi"/>
          <w:shd w:val="clear" w:color="auto" w:fill="F2DBDB" w:themeFill="accent2" w:themeFillTint="33"/>
        </w:rPr>
        <w:t>sa prenáša do mozgového centra, kde sa zaznamenáva ako sluchový vnem</w:t>
      </w:r>
      <w:r>
        <w:rPr>
          <w:rFonts w:asciiTheme="majorHAnsi" w:hAnsiTheme="majorHAnsi"/>
        </w:rPr>
        <w:t>.</w:t>
      </w:r>
    </w:p>
    <w:p w:rsidR="00BB4461" w:rsidRDefault="00BB4461" w:rsidP="00BE3ED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Podobným spôsobom ako človek tvoria a prijímajú zvuky aj niektoré živočíchy, najmä cicavce.</w:t>
      </w:r>
    </w:p>
    <w:p w:rsidR="00BB4461" w:rsidRDefault="00BB4461" w:rsidP="00BB4461">
      <w:pPr>
        <w:jc w:val="both"/>
        <w:rPr>
          <w:rFonts w:asciiTheme="majorHAnsi" w:hAnsiTheme="majorHAnsi"/>
          <w:b/>
        </w:rPr>
      </w:pPr>
      <w:r w:rsidRPr="00A24D7B">
        <w:rPr>
          <w:rFonts w:asciiTheme="majorHAnsi" w:hAnsiTheme="majorHAnsi"/>
          <w:b/>
        </w:rPr>
        <w:t>Úlohy:</w:t>
      </w:r>
    </w:p>
    <w:p w:rsidR="00BB4461" w:rsidRDefault="00BB4461" w:rsidP="00BB4461">
      <w:pPr>
        <w:pStyle w:val="Odsekzoznamu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Pokús sa vysvetliť, ako vzniká „silný“ hlas (hlasitý hovor) a ako šepot (tichý hovor).</w:t>
      </w:r>
    </w:p>
    <w:p w:rsidR="00BB4461" w:rsidRDefault="00BB4461" w:rsidP="00BB4461">
      <w:pPr>
        <w:pStyle w:val="Odsekzoznamu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Vyslovuj postupne hlásky : a, o, i, u, b, p, s, t, r. Všímaj si polohu jazyka a pier pri ich vyslovovaní.</w:t>
      </w:r>
    </w:p>
    <w:p w:rsidR="00BB4461" w:rsidRDefault="001F5019" w:rsidP="00BB4461">
      <w:pPr>
        <w:pStyle w:val="Odsekzoznamu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Vieš, prečo si ľudia, ktorí slabšie počujú, prikladajú k uchu ruku?</w:t>
      </w:r>
    </w:p>
    <w:p w:rsidR="002446C8" w:rsidRDefault="002446C8" w:rsidP="001F5019">
      <w:pPr>
        <w:jc w:val="both"/>
        <w:rPr>
          <w:rFonts w:asciiTheme="majorHAnsi" w:hAnsiTheme="majorHAnsi"/>
        </w:rPr>
      </w:pPr>
    </w:p>
    <w:p w:rsidR="002446C8" w:rsidRDefault="002446C8" w:rsidP="001F5019">
      <w:pPr>
        <w:jc w:val="both"/>
        <w:rPr>
          <w:rFonts w:asciiTheme="majorHAnsi" w:hAnsiTheme="majorHAnsi"/>
        </w:rPr>
      </w:pPr>
      <w:r w:rsidRPr="001F5019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2C86B7A5" wp14:editId="4740069D">
            <wp:simplePos x="0" y="0"/>
            <wp:positionH relativeFrom="column">
              <wp:posOffset>8255</wp:posOffset>
            </wp:positionH>
            <wp:positionV relativeFrom="paragraph">
              <wp:posOffset>0</wp:posOffset>
            </wp:positionV>
            <wp:extent cx="3902710" cy="2905125"/>
            <wp:effectExtent l="0" t="0" r="2540" b="9525"/>
            <wp:wrapSquare wrapText="bothSides"/>
            <wp:docPr id="2" name="Obrázok 2" descr="http://maja.weblahko.sk/ucho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ja.weblahko.sk/ucho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71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6C8" w:rsidRDefault="002446C8" w:rsidP="001F5019">
      <w:pPr>
        <w:jc w:val="both"/>
        <w:rPr>
          <w:rFonts w:asciiTheme="majorHAnsi" w:hAnsiTheme="majorHAnsi"/>
        </w:rPr>
      </w:pPr>
    </w:p>
    <w:p w:rsidR="002446C8" w:rsidRDefault="002446C8" w:rsidP="001F5019">
      <w:pPr>
        <w:jc w:val="both"/>
        <w:rPr>
          <w:rFonts w:asciiTheme="majorHAnsi" w:hAnsiTheme="majorHAnsi"/>
        </w:rPr>
      </w:pPr>
    </w:p>
    <w:p w:rsidR="002446C8" w:rsidRDefault="002446C8" w:rsidP="001F5019">
      <w:pPr>
        <w:jc w:val="both"/>
        <w:rPr>
          <w:rFonts w:asciiTheme="majorHAnsi" w:hAnsiTheme="majorHAnsi"/>
        </w:rPr>
      </w:pPr>
    </w:p>
    <w:p w:rsidR="002446C8" w:rsidRDefault="002446C8" w:rsidP="001F5019">
      <w:pPr>
        <w:jc w:val="both"/>
        <w:rPr>
          <w:rFonts w:asciiTheme="majorHAnsi" w:hAnsiTheme="majorHAnsi"/>
        </w:rPr>
      </w:pPr>
    </w:p>
    <w:p w:rsidR="002446C8" w:rsidRDefault="002446C8" w:rsidP="001F5019">
      <w:pPr>
        <w:jc w:val="both"/>
        <w:rPr>
          <w:rFonts w:asciiTheme="majorHAnsi" w:hAnsiTheme="majorHAnsi"/>
        </w:rPr>
      </w:pPr>
    </w:p>
    <w:p w:rsidR="002446C8" w:rsidRDefault="002446C8" w:rsidP="001F5019">
      <w:pPr>
        <w:jc w:val="both"/>
        <w:rPr>
          <w:rFonts w:asciiTheme="majorHAnsi" w:hAnsiTheme="majorHAnsi"/>
        </w:rPr>
      </w:pPr>
    </w:p>
    <w:p w:rsidR="002446C8" w:rsidRDefault="002446C8" w:rsidP="001F5019">
      <w:pPr>
        <w:jc w:val="both"/>
        <w:rPr>
          <w:rFonts w:asciiTheme="majorHAnsi" w:hAnsiTheme="majorHAnsi"/>
        </w:rPr>
      </w:pPr>
    </w:p>
    <w:p w:rsidR="002446C8" w:rsidRDefault="002446C8" w:rsidP="001F5019">
      <w:pPr>
        <w:jc w:val="both"/>
        <w:rPr>
          <w:rFonts w:asciiTheme="majorHAnsi" w:hAnsiTheme="majorHAnsi"/>
        </w:rPr>
      </w:pPr>
    </w:p>
    <w:p w:rsidR="002446C8" w:rsidRDefault="002446C8" w:rsidP="001F5019">
      <w:pPr>
        <w:jc w:val="both"/>
        <w:rPr>
          <w:rFonts w:asciiTheme="majorHAnsi" w:hAnsiTheme="majorHAnsi"/>
        </w:rPr>
      </w:pPr>
      <w:r w:rsidRPr="001F5019">
        <w:rPr>
          <w:rFonts w:asciiTheme="majorHAnsi" w:hAnsiTheme="majorHAnsi"/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196989BB" wp14:editId="00D57AF8">
            <wp:simplePos x="0" y="0"/>
            <wp:positionH relativeFrom="column">
              <wp:posOffset>-432435</wp:posOffset>
            </wp:positionH>
            <wp:positionV relativeFrom="paragraph">
              <wp:posOffset>277495</wp:posOffset>
            </wp:positionV>
            <wp:extent cx="2602230" cy="2933065"/>
            <wp:effectExtent l="0" t="0" r="7620" b="635"/>
            <wp:wrapSquare wrapText="bothSides"/>
            <wp:docPr id="3" name="Obrázok 3" descr="http://dev2.uniba.sk/%7Egal/zp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ev2.uniba.sk/%7Egal/zp/img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6C8" w:rsidRDefault="00AC14A6" w:rsidP="001F5019">
      <w:pPr>
        <w:jc w:val="both"/>
        <w:rPr>
          <w:rFonts w:asciiTheme="majorHAnsi" w:hAnsiTheme="majorHAnsi"/>
        </w:rPr>
      </w:pPr>
      <w:hyperlink r:id="rId9" w:history="1">
        <w:r w:rsidRPr="00C12EC1">
          <w:rPr>
            <w:rStyle w:val="Hypertextovprepojenie"/>
            <w:rFonts w:asciiTheme="majorHAnsi" w:hAnsiTheme="majorHAnsi"/>
          </w:rPr>
          <w:t>https://www.youtube.com/watch?v=P-mTd0LaaP4</w:t>
        </w:r>
      </w:hyperlink>
    </w:p>
    <w:p w:rsidR="00AC14A6" w:rsidRDefault="00AC14A6" w:rsidP="001F5019">
      <w:pPr>
        <w:jc w:val="both"/>
        <w:rPr>
          <w:rFonts w:asciiTheme="majorHAnsi" w:hAnsiTheme="majorHAnsi"/>
        </w:rPr>
      </w:pPr>
      <w:hyperlink r:id="rId10" w:history="1">
        <w:r w:rsidRPr="00C12EC1">
          <w:rPr>
            <w:rStyle w:val="Hypertextovprepojenie"/>
            <w:rFonts w:asciiTheme="majorHAnsi" w:hAnsiTheme="majorHAnsi"/>
          </w:rPr>
          <w:t>https://www.youtube.com/watch?v=ev9XzKG2mxU</w:t>
        </w:r>
      </w:hyperlink>
    </w:p>
    <w:p w:rsidR="00AC14A6" w:rsidRPr="001F5019" w:rsidRDefault="00AC14A6" w:rsidP="001F5019">
      <w:pPr>
        <w:jc w:val="both"/>
        <w:rPr>
          <w:rFonts w:asciiTheme="majorHAnsi" w:hAnsiTheme="majorHAnsi"/>
        </w:rPr>
      </w:pPr>
      <w:bookmarkStart w:id="0" w:name="_GoBack"/>
      <w:bookmarkEnd w:id="0"/>
    </w:p>
    <w:sectPr w:rsidR="00AC14A6" w:rsidRPr="001F5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53E13"/>
    <w:multiLevelType w:val="hybridMultilevel"/>
    <w:tmpl w:val="3AF2BD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23244"/>
    <w:multiLevelType w:val="hybridMultilevel"/>
    <w:tmpl w:val="124E94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D5"/>
    <w:rsid w:val="000D7E33"/>
    <w:rsid w:val="001F5019"/>
    <w:rsid w:val="002446C8"/>
    <w:rsid w:val="004455C4"/>
    <w:rsid w:val="00787CC0"/>
    <w:rsid w:val="008F032B"/>
    <w:rsid w:val="00AC14A6"/>
    <w:rsid w:val="00BB4461"/>
    <w:rsid w:val="00BE3ED5"/>
    <w:rsid w:val="00E62AF7"/>
    <w:rsid w:val="00F9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F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501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446C8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C14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F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501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446C8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C14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ev9XzKG2mx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-mTd0LaaP4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User</cp:lastModifiedBy>
  <cp:revision>6</cp:revision>
  <dcterms:created xsi:type="dcterms:W3CDTF">2015-03-05T09:21:00Z</dcterms:created>
  <dcterms:modified xsi:type="dcterms:W3CDTF">2019-04-16T13:24:00Z</dcterms:modified>
</cp:coreProperties>
</file>