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CC0" w:rsidRDefault="003F60D4" w:rsidP="00462DBA">
      <w:pPr>
        <w:jc w:val="center"/>
        <w:rPr>
          <w:rFonts w:asciiTheme="majorHAnsi" w:hAnsiTheme="majorHAnsi"/>
          <w:b/>
          <w:u w:val="single"/>
        </w:rPr>
      </w:pPr>
      <w:r w:rsidRPr="003F60D4">
        <w:rPr>
          <w:rFonts w:asciiTheme="majorHAnsi" w:hAnsiTheme="majorHAnsi"/>
          <w:b/>
          <w:u w:val="single"/>
        </w:rPr>
        <w:t>HLASITOSŤ</w:t>
      </w:r>
    </w:p>
    <w:p w:rsidR="003F60D4" w:rsidRDefault="003F60D4" w:rsidP="003F60D4">
      <w:pPr>
        <w:ind w:firstLine="708"/>
        <w:jc w:val="both"/>
        <w:rPr>
          <w:rFonts w:asciiTheme="majorHAnsi" w:hAnsiTheme="majorHAnsi"/>
        </w:rPr>
      </w:pPr>
      <w:r>
        <w:rPr>
          <w:rFonts w:asciiTheme="majorHAnsi" w:hAnsiTheme="majorHAnsi"/>
        </w:rPr>
        <w:t xml:space="preserve">Ľudské ucho je veľmi citlivý orgán. Je schopné zachytávať veľmi slabé vzruchy šíriace sa vzduchom. Dokáže ich rozlišovať podľa </w:t>
      </w:r>
      <w:r w:rsidRPr="00462DBA">
        <w:rPr>
          <w:rFonts w:asciiTheme="majorHAnsi" w:hAnsiTheme="majorHAnsi"/>
          <w:b/>
        </w:rPr>
        <w:t>výšky, farby a hlasitosti</w:t>
      </w:r>
      <w:r>
        <w:rPr>
          <w:rFonts w:asciiTheme="majorHAnsi" w:hAnsiTheme="majorHAnsi"/>
        </w:rPr>
        <w:t xml:space="preserve">. Zo skúseností vieme, že </w:t>
      </w:r>
      <w:r w:rsidRPr="001A0745">
        <w:rPr>
          <w:rFonts w:asciiTheme="majorHAnsi" w:hAnsiTheme="majorHAnsi"/>
          <w:shd w:val="clear" w:color="auto" w:fill="E5DFEC" w:themeFill="accent4" w:themeFillTint="33"/>
        </w:rPr>
        <w:t xml:space="preserve">hlasitosť závisí predovšetkým od </w:t>
      </w:r>
      <w:r w:rsidR="00EA451E" w:rsidRPr="001A0745">
        <w:rPr>
          <w:rFonts w:asciiTheme="majorHAnsi" w:hAnsiTheme="majorHAnsi"/>
          <w:shd w:val="clear" w:color="auto" w:fill="E5DFEC" w:themeFill="accent4" w:themeFillTint="33"/>
        </w:rPr>
        <w:t>toho</w:t>
      </w:r>
      <w:r w:rsidRPr="001A0745">
        <w:rPr>
          <w:rFonts w:asciiTheme="majorHAnsi" w:hAnsiTheme="majorHAnsi"/>
          <w:shd w:val="clear" w:color="auto" w:fill="E5DFEC" w:themeFill="accent4" w:themeFillTint="33"/>
        </w:rPr>
        <w:t>, ako silno bolo rozkmitané teleso, ktoré je zdrojom zvuku</w:t>
      </w:r>
      <w:r>
        <w:rPr>
          <w:rFonts w:asciiTheme="majorHAnsi" w:hAnsiTheme="majorHAnsi"/>
        </w:rPr>
        <w:t xml:space="preserve">. </w:t>
      </w:r>
      <w:bookmarkStart w:id="0" w:name="_GoBack"/>
      <w:bookmarkEnd w:id="0"/>
    </w:p>
    <w:p w:rsidR="003F60D4" w:rsidRDefault="003F60D4" w:rsidP="0036714E">
      <w:pPr>
        <w:ind w:firstLine="708"/>
        <w:jc w:val="both"/>
        <w:rPr>
          <w:rFonts w:asciiTheme="majorHAnsi" w:hAnsiTheme="majorHAnsi"/>
        </w:rPr>
      </w:pPr>
      <w:r>
        <w:rPr>
          <w:rFonts w:asciiTheme="majorHAnsi" w:hAnsiTheme="majorHAnsi"/>
        </w:rPr>
        <w:t xml:space="preserve">Citlivosť sluchového orgánu je u rôznych ľudí rôzna. Ten istý zvuk, napríklad hudbu z rádia, vníma jeden poslucháč ako primeraný, ale iný ako príliš hlasitý a žiada ho stíšiť. Ľudské ucho nie je rovnako citlivé ani na všetky frekvencie, ktoré môže vnímať. Najcitlivejšie je na zvuk s frekvenciami od 2 kHz do 4 kHz. </w:t>
      </w:r>
      <w:r w:rsidRPr="00BE6CAE">
        <w:rPr>
          <w:rFonts w:asciiTheme="majorHAnsi" w:hAnsiTheme="majorHAnsi"/>
          <w:b/>
          <w:shd w:val="clear" w:color="auto" w:fill="E5DFEC" w:themeFill="accent4" w:themeFillTint="33"/>
        </w:rPr>
        <w:t>Hlasitosť</w:t>
      </w:r>
      <w:r w:rsidRPr="00BE6CAE">
        <w:rPr>
          <w:rFonts w:asciiTheme="majorHAnsi" w:hAnsiTheme="majorHAnsi"/>
          <w:shd w:val="clear" w:color="auto" w:fill="E5DFEC" w:themeFill="accent4" w:themeFillTint="33"/>
        </w:rPr>
        <w:t xml:space="preserve"> zvuku teda závisí nielen </w:t>
      </w:r>
      <w:r w:rsidRPr="00BE6CAE">
        <w:rPr>
          <w:rFonts w:asciiTheme="majorHAnsi" w:hAnsiTheme="majorHAnsi"/>
          <w:b/>
          <w:shd w:val="clear" w:color="auto" w:fill="E5DFEC" w:themeFill="accent4" w:themeFillTint="33"/>
        </w:rPr>
        <w:t>od sily</w:t>
      </w:r>
      <w:r w:rsidRPr="00BE6CAE">
        <w:rPr>
          <w:rFonts w:asciiTheme="majorHAnsi" w:hAnsiTheme="majorHAnsi"/>
          <w:shd w:val="clear" w:color="auto" w:fill="E5DFEC" w:themeFill="accent4" w:themeFillTint="33"/>
        </w:rPr>
        <w:t xml:space="preserve">, ktorou bol rozkmitaný zdroj zvuku, ale aj </w:t>
      </w:r>
      <w:r w:rsidRPr="00BE6CAE">
        <w:rPr>
          <w:rFonts w:asciiTheme="majorHAnsi" w:hAnsiTheme="majorHAnsi"/>
          <w:b/>
          <w:shd w:val="clear" w:color="auto" w:fill="E5DFEC" w:themeFill="accent4" w:themeFillTint="33"/>
        </w:rPr>
        <w:t>od frekvencie</w:t>
      </w:r>
      <w:r w:rsidRPr="00BE6CAE">
        <w:rPr>
          <w:rFonts w:asciiTheme="majorHAnsi" w:hAnsiTheme="majorHAnsi"/>
          <w:shd w:val="clear" w:color="auto" w:fill="E5DFEC" w:themeFill="accent4" w:themeFillTint="33"/>
        </w:rPr>
        <w:t xml:space="preserve">, ktorou </w:t>
      </w:r>
      <w:r w:rsidR="00EA451E" w:rsidRPr="00BE6CAE">
        <w:rPr>
          <w:rFonts w:asciiTheme="majorHAnsi" w:hAnsiTheme="majorHAnsi"/>
          <w:shd w:val="clear" w:color="auto" w:fill="E5DFEC" w:themeFill="accent4" w:themeFillTint="33"/>
        </w:rPr>
        <w:t>kmitá</w:t>
      </w:r>
      <w:r>
        <w:rPr>
          <w:rFonts w:asciiTheme="majorHAnsi" w:hAnsiTheme="majorHAnsi"/>
        </w:rPr>
        <w:t>.</w:t>
      </w:r>
    </w:p>
    <w:p w:rsidR="003F60D4" w:rsidRDefault="003F60D4" w:rsidP="003F60D4">
      <w:pPr>
        <w:jc w:val="both"/>
        <w:rPr>
          <w:rFonts w:asciiTheme="majorHAnsi" w:hAnsiTheme="majorHAnsi"/>
        </w:rPr>
      </w:pPr>
      <w:r w:rsidRPr="001A0745">
        <w:rPr>
          <w:rFonts w:asciiTheme="majorHAnsi" w:hAnsiTheme="majorHAnsi"/>
          <w:shd w:val="clear" w:color="auto" w:fill="E5DFEC" w:themeFill="accent4" w:themeFillTint="33"/>
        </w:rPr>
        <w:t xml:space="preserve">Hlasitosť zvuku sa </w:t>
      </w:r>
      <w:r w:rsidR="0036714E" w:rsidRPr="001A0745">
        <w:rPr>
          <w:rFonts w:asciiTheme="majorHAnsi" w:hAnsiTheme="majorHAnsi"/>
          <w:shd w:val="clear" w:color="auto" w:fill="E5DFEC" w:themeFill="accent4" w:themeFillTint="33"/>
        </w:rPr>
        <w:t>opisuje</w:t>
      </w:r>
      <w:r w:rsidRPr="001A0745">
        <w:rPr>
          <w:rFonts w:asciiTheme="majorHAnsi" w:hAnsiTheme="majorHAnsi"/>
          <w:shd w:val="clear" w:color="auto" w:fill="E5DFEC" w:themeFill="accent4" w:themeFillTint="33"/>
        </w:rPr>
        <w:t xml:space="preserve"> veličinou </w:t>
      </w:r>
      <w:r w:rsidRPr="001A0745">
        <w:rPr>
          <w:rFonts w:asciiTheme="majorHAnsi" w:hAnsiTheme="majorHAnsi"/>
          <w:b/>
          <w:shd w:val="clear" w:color="auto" w:fill="E5DFEC" w:themeFill="accent4" w:themeFillTint="33"/>
        </w:rPr>
        <w:t>hladina hlasitosti</w:t>
      </w:r>
      <w:r w:rsidRPr="001A0745">
        <w:rPr>
          <w:rFonts w:asciiTheme="majorHAnsi" w:hAnsiTheme="majorHAnsi"/>
          <w:shd w:val="clear" w:color="auto" w:fill="E5DFEC" w:themeFill="accent4" w:themeFillTint="33"/>
        </w:rPr>
        <w:t xml:space="preserve">, ktorej jednotkou je fón, značka </w:t>
      </w:r>
      <w:proofErr w:type="spellStart"/>
      <w:r w:rsidRPr="001A0745">
        <w:rPr>
          <w:rFonts w:asciiTheme="majorHAnsi" w:hAnsiTheme="majorHAnsi"/>
          <w:shd w:val="clear" w:color="auto" w:fill="E5DFEC" w:themeFill="accent4" w:themeFillTint="33"/>
        </w:rPr>
        <w:t>Ph</w:t>
      </w:r>
      <w:proofErr w:type="spellEnd"/>
      <w:r w:rsidRPr="001A0745">
        <w:rPr>
          <w:rFonts w:asciiTheme="majorHAnsi" w:hAnsiTheme="majorHAnsi"/>
          <w:shd w:val="clear" w:color="auto" w:fill="E5DFEC" w:themeFill="accent4" w:themeFillTint="33"/>
        </w:rPr>
        <w:t>.</w:t>
      </w:r>
      <w:r>
        <w:rPr>
          <w:rFonts w:asciiTheme="majorHAnsi" w:hAnsiTheme="majorHAnsi"/>
        </w:rPr>
        <w:t xml:space="preserve"> V praxi sa častejšie používa jednotka decibel, značka dB, pričom platí: </w:t>
      </w:r>
      <w:r w:rsidRPr="001A0745">
        <w:rPr>
          <w:rFonts w:asciiTheme="majorHAnsi" w:hAnsiTheme="majorHAnsi"/>
          <w:shd w:val="clear" w:color="auto" w:fill="E5DFEC" w:themeFill="accent4" w:themeFillTint="33"/>
        </w:rPr>
        <w:t xml:space="preserve">1 </w:t>
      </w:r>
      <w:proofErr w:type="spellStart"/>
      <w:r w:rsidRPr="001A0745">
        <w:rPr>
          <w:rFonts w:asciiTheme="majorHAnsi" w:hAnsiTheme="majorHAnsi"/>
          <w:shd w:val="clear" w:color="auto" w:fill="E5DFEC" w:themeFill="accent4" w:themeFillTint="33"/>
        </w:rPr>
        <w:t>Ph</w:t>
      </w:r>
      <w:proofErr w:type="spellEnd"/>
      <w:r w:rsidRPr="001A0745">
        <w:rPr>
          <w:rFonts w:asciiTheme="majorHAnsi" w:hAnsiTheme="majorHAnsi"/>
          <w:shd w:val="clear" w:color="auto" w:fill="E5DFEC" w:themeFill="accent4" w:themeFillTint="33"/>
        </w:rPr>
        <w:t xml:space="preserve"> = 1 dB</w:t>
      </w:r>
      <w:r>
        <w:rPr>
          <w:rFonts w:asciiTheme="majorHAnsi" w:hAnsiTheme="majorHAnsi"/>
        </w:rPr>
        <w:t>.</w:t>
      </w:r>
    </w:p>
    <w:p w:rsidR="003F60D4" w:rsidRDefault="00836F6D" w:rsidP="003F60D4">
      <w:pPr>
        <w:jc w:val="both"/>
        <w:rPr>
          <w:rFonts w:asciiTheme="majorHAnsi" w:hAnsiTheme="majorHAnsi"/>
        </w:rPr>
      </w:pPr>
      <w:r w:rsidRPr="0036714E">
        <w:rPr>
          <w:rFonts w:asciiTheme="majorHAnsi" w:hAnsiTheme="majorHAnsi"/>
          <w:noProof/>
          <w:shd w:val="clear" w:color="auto" w:fill="CCC0D9" w:themeFill="accent4" w:themeFillTint="66"/>
          <w:lang w:eastAsia="sk-SK"/>
        </w:rPr>
        <w:drawing>
          <wp:anchor distT="0" distB="0" distL="114300" distR="114300" simplePos="0" relativeHeight="251661312" behindDoc="0" locked="0" layoutInCell="1" allowOverlap="1" wp14:anchorId="37053C39" wp14:editId="5EE41EB6">
            <wp:simplePos x="0" y="0"/>
            <wp:positionH relativeFrom="column">
              <wp:posOffset>629285</wp:posOffset>
            </wp:positionH>
            <wp:positionV relativeFrom="paragraph">
              <wp:posOffset>1132205</wp:posOffset>
            </wp:positionV>
            <wp:extent cx="4548505" cy="3568700"/>
            <wp:effectExtent l="0" t="0" r="4445" b="0"/>
            <wp:wrapSquare wrapText="bothSides"/>
            <wp:docPr id="5" name="Obrázok 5" descr="http://www.kytara.net/img/citl_slu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ytara.net/img/citl_sluch.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48505" cy="356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3F60D4">
        <w:rPr>
          <w:rFonts w:asciiTheme="majorHAnsi" w:hAnsiTheme="majorHAnsi"/>
        </w:rPr>
        <w:tab/>
      </w:r>
      <w:r w:rsidR="003F60D4" w:rsidRPr="001A0745">
        <w:rPr>
          <w:rFonts w:asciiTheme="majorHAnsi" w:hAnsiTheme="majorHAnsi"/>
          <w:shd w:val="clear" w:color="auto" w:fill="E5DFEC" w:themeFill="accent4" w:themeFillTint="33"/>
        </w:rPr>
        <w:t xml:space="preserve">Najnižšia hladina hlasitosti </w:t>
      </w:r>
      <w:r w:rsidR="003F60D4">
        <w:rPr>
          <w:rFonts w:asciiTheme="majorHAnsi" w:hAnsiTheme="majorHAnsi"/>
        </w:rPr>
        <w:t xml:space="preserve">(najmenšia hlasitosť zvuku, ktorú ľudské ucho zachytí), sa </w:t>
      </w:r>
      <w:r w:rsidR="003F60D4" w:rsidRPr="001A0745">
        <w:rPr>
          <w:rFonts w:asciiTheme="majorHAnsi" w:hAnsiTheme="majorHAnsi"/>
          <w:shd w:val="clear" w:color="auto" w:fill="E5DFEC" w:themeFill="accent4" w:themeFillTint="33"/>
        </w:rPr>
        <w:t>nazýva prah počutia</w:t>
      </w:r>
      <w:r w:rsidR="003F60D4">
        <w:rPr>
          <w:rFonts w:asciiTheme="majorHAnsi" w:hAnsiTheme="majorHAnsi"/>
        </w:rPr>
        <w:t xml:space="preserve">. Prah počutia je pre to isté ucho pre rôzne frekvencie rôzny. Príliš hlasité zvuky môžu v uchu vyvolať pocit bolesti. </w:t>
      </w:r>
      <w:r w:rsidR="003F60D4" w:rsidRPr="001A0745">
        <w:rPr>
          <w:rFonts w:asciiTheme="majorHAnsi" w:hAnsiTheme="majorHAnsi"/>
          <w:b/>
          <w:shd w:val="clear" w:color="auto" w:fill="E5DFEC" w:themeFill="accent4" w:themeFillTint="33"/>
        </w:rPr>
        <w:t>Najvyššia hladina hlasitosti sa preto nazýva prah</w:t>
      </w:r>
      <w:r w:rsidR="003F60D4" w:rsidRPr="0036714E">
        <w:rPr>
          <w:rFonts w:asciiTheme="majorHAnsi" w:hAnsiTheme="majorHAnsi"/>
          <w:b/>
          <w:shd w:val="clear" w:color="auto" w:fill="CCC0D9" w:themeFill="accent4" w:themeFillTint="66"/>
        </w:rPr>
        <w:t xml:space="preserve"> </w:t>
      </w:r>
      <w:r w:rsidR="003F60D4" w:rsidRPr="001A0745">
        <w:rPr>
          <w:rFonts w:asciiTheme="majorHAnsi" w:hAnsiTheme="majorHAnsi"/>
          <w:b/>
          <w:shd w:val="clear" w:color="auto" w:fill="E5DFEC" w:themeFill="accent4" w:themeFillTint="33"/>
        </w:rPr>
        <w:t>bolesti</w:t>
      </w:r>
      <w:r w:rsidR="003F60D4" w:rsidRPr="0036714E">
        <w:rPr>
          <w:rFonts w:asciiTheme="majorHAnsi" w:hAnsiTheme="majorHAnsi"/>
          <w:b/>
          <w:shd w:val="clear" w:color="auto" w:fill="CCC0D9" w:themeFill="accent4" w:themeFillTint="66"/>
        </w:rPr>
        <w:t>.</w:t>
      </w:r>
      <w:r w:rsidR="003F60D4">
        <w:rPr>
          <w:rFonts w:asciiTheme="majorHAnsi" w:hAnsiTheme="majorHAnsi"/>
          <w:b/>
        </w:rPr>
        <w:t xml:space="preserve"> </w:t>
      </w:r>
      <w:r w:rsidR="003F60D4">
        <w:rPr>
          <w:rFonts w:asciiTheme="majorHAnsi" w:hAnsiTheme="majorHAnsi"/>
        </w:rPr>
        <w:t>Ľudské ucho je schopné odlíšiť dva zvuky, tóny, ktorých hladiny hlasitosti sa líšia o 0,1 dB.</w:t>
      </w:r>
    </w:p>
    <w:p w:rsidR="003A0159" w:rsidRDefault="003A0159" w:rsidP="003F60D4">
      <w:pPr>
        <w:jc w:val="both"/>
        <w:rPr>
          <w:rFonts w:asciiTheme="majorHAnsi" w:hAnsiTheme="majorHAnsi"/>
        </w:rPr>
      </w:pPr>
    </w:p>
    <w:p w:rsidR="003A0159" w:rsidRDefault="003A0159" w:rsidP="003A0159">
      <w:pPr>
        <w:ind w:firstLine="708"/>
        <w:jc w:val="both"/>
        <w:rPr>
          <w:rFonts w:asciiTheme="majorHAnsi" w:hAnsiTheme="majorHAnsi"/>
        </w:rPr>
      </w:pPr>
      <w:r>
        <w:rPr>
          <w:rFonts w:asciiTheme="majorHAnsi" w:hAnsiTheme="majorHAnsi"/>
        </w:rPr>
        <w:t xml:space="preserve">Z skúseností vieme, že </w:t>
      </w:r>
      <w:r w:rsidRPr="001A0745">
        <w:rPr>
          <w:rFonts w:asciiTheme="majorHAnsi" w:hAnsiTheme="majorHAnsi"/>
          <w:shd w:val="clear" w:color="auto" w:fill="E5DFEC" w:themeFill="accent4" w:themeFillTint="33"/>
        </w:rPr>
        <w:t>hlasitosť zvuku sa so zväčšovaním vzdialenosti od zdroja zvuku znižuje</w:t>
      </w:r>
      <w:r w:rsidRPr="0036714E">
        <w:rPr>
          <w:rFonts w:asciiTheme="majorHAnsi" w:hAnsiTheme="majorHAnsi"/>
          <w:shd w:val="clear" w:color="auto" w:fill="CCC0D9" w:themeFill="accent4" w:themeFillTint="66"/>
        </w:rPr>
        <w:t>.</w:t>
      </w:r>
      <w:r>
        <w:rPr>
          <w:rFonts w:asciiTheme="majorHAnsi" w:hAnsiTheme="majorHAnsi"/>
        </w:rPr>
        <w:t xml:space="preserve"> Približné hodnoty hladiny hlasitosti niektorých zvukov v obvyklej vzdialenosti, od zdroja zvuku, sú uvedené v tabuľke.</w:t>
      </w:r>
      <w:r w:rsidR="00B4753A">
        <w:rPr>
          <w:rFonts w:asciiTheme="majorHAnsi" w:hAnsiTheme="majorHAnsi"/>
        </w:rPr>
        <w:t xml:space="preserve"> Istý </w:t>
      </w:r>
      <w:r w:rsidR="00B4753A" w:rsidRPr="001A0745">
        <w:rPr>
          <w:rFonts w:asciiTheme="majorHAnsi" w:hAnsiTheme="majorHAnsi"/>
          <w:shd w:val="clear" w:color="auto" w:fill="E5DFEC" w:themeFill="accent4" w:themeFillTint="33"/>
        </w:rPr>
        <w:t>zvuk môže byť prekrytý iným hlasnejším zvukom</w:t>
      </w:r>
      <w:r w:rsidR="00B4753A">
        <w:rPr>
          <w:rFonts w:asciiTheme="majorHAnsi" w:hAnsiTheme="majorHAnsi"/>
        </w:rPr>
        <w:t>. Tento úkaz je bežný. V izbe, v ktorej hlasno hrá rádio či televízor, na diskotéke alebo na hlučnej ulici nepočujeme, čo nám niekto hovorí. Hluk prekrýva hovorenú reč. Ak nás má iná osoba počuť musíme na seba kričať, prekrikovať sa.</w:t>
      </w:r>
    </w:p>
    <w:p w:rsidR="00B4753A" w:rsidRDefault="00B4753A" w:rsidP="003A0159">
      <w:pPr>
        <w:ind w:firstLine="708"/>
        <w:jc w:val="both"/>
        <w:rPr>
          <w:rFonts w:asciiTheme="majorHAnsi" w:hAnsiTheme="majorHAnsi"/>
        </w:rPr>
      </w:pPr>
      <w:r w:rsidRPr="001A0745">
        <w:rPr>
          <w:rFonts w:asciiTheme="majorHAnsi" w:hAnsiTheme="majorHAnsi"/>
          <w:b/>
          <w:shd w:val="clear" w:color="auto" w:fill="E5DFEC" w:themeFill="accent4" w:themeFillTint="33"/>
        </w:rPr>
        <w:lastRenderedPageBreak/>
        <w:t>Skúsenosti ukazujú, že dlhší pobyt v prostredí s hlasitosťou nad 70dB je zdraviu škodlivý.</w:t>
      </w:r>
      <w:r>
        <w:rPr>
          <w:rFonts w:asciiTheme="majorHAnsi" w:hAnsiTheme="majorHAnsi"/>
        </w:rPr>
        <w:t xml:space="preserve"> Vyvoláva zvýšenú únavu, prípadne aj nevoľnosť. Môže však spôsobiť poškodenie sluchového </w:t>
      </w:r>
      <w:r w:rsidR="00EA451E">
        <w:rPr>
          <w:rFonts w:asciiTheme="majorHAnsi" w:hAnsiTheme="majorHAnsi"/>
        </w:rPr>
        <w:t>orgánu</w:t>
      </w:r>
      <w:r>
        <w:rPr>
          <w:rFonts w:asciiTheme="majorHAnsi" w:hAnsiTheme="majorHAnsi"/>
        </w:rPr>
        <w:t>.</w:t>
      </w:r>
    </w:p>
    <w:p w:rsidR="00B4753A" w:rsidRDefault="00B4753A" w:rsidP="003A0159">
      <w:pPr>
        <w:ind w:firstLine="708"/>
        <w:jc w:val="both"/>
        <w:rPr>
          <w:rFonts w:asciiTheme="majorHAnsi" w:hAnsiTheme="majorHAnsi"/>
        </w:rPr>
      </w:pPr>
    </w:p>
    <w:p w:rsidR="0096276F" w:rsidRDefault="00B4753A" w:rsidP="003F60D4">
      <w:pPr>
        <w:jc w:val="both"/>
        <w:rPr>
          <w:rFonts w:asciiTheme="majorHAnsi" w:hAnsiTheme="majorHAnsi"/>
        </w:rPr>
      </w:pPr>
      <w:r w:rsidRPr="003A0159">
        <w:rPr>
          <w:rFonts w:asciiTheme="majorHAnsi" w:hAnsiTheme="majorHAnsi"/>
          <w:noProof/>
          <w:lang w:eastAsia="sk-SK"/>
        </w:rPr>
        <w:drawing>
          <wp:anchor distT="0" distB="0" distL="114300" distR="114300" simplePos="0" relativeHeight="251659264" behindDoc="0" locked="0" layoutInCell="1" allowOverlap="1" wp14:anchorId="45BACEB5" wp14:editId="2A98CBFF">
            <wp:simplePos x="0" y="0"/>
            <wp:positionH relativeFrom="column">
              <wp:posOffset>4008755</wp:posOffset>
            </wp:positionH>
            <wp:positionV relativeFrom="paragraph">
              <wp:posOffset>43180</wp:posOffset>
            </wp:positionV>
            <wp:extent cx="1359535" cy="2037080"/>
            <wp:effectExtent l="0" t="0" r="0" b="1270"/>
            <wp:wrapSquare wrapText="bothSides"/>
            <wp:docPr id="3" name="Obrázok 3" descr="http://upload.wikimedia.org/wikipedia/commons/7/71/Alexander_Graham_Bell_in_col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7/71/Alexander_Graham_Bell_in_color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9535" cy="2037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0159">
        <w:rPr>
          <w:rFonts w:asciiTheme="majorHAnsi" w:hAnsiTheme="majorHAnsi"/>
          <w:noProof/>
          <w:lang w:eastAsia="sk-SK"/>
        </w:rPr>
        <w:drawing>
          <wp:anchor distT="0" distB="0" distL="114300" distR="114300" simplePos="0" relativeHeight="251660288" behindDoc="0" locked="0" layoutInCell="1" allowOverlap="1" wp14:anchorId="1CC39A19" wp14:editId="16FB6768">
            <wp:simplePos x="0" y="0"/>
            <wp:positionH relativeFrom="column">
              <wp:posOffset>82550</wp:posOffset>
            </wp:positionH>
            <wp:positionV relativeFrom="paragraph">
              <wp:posOffset>33655</wp:posOffset>
            </wp:positionV>
            <wp:extent cx="3352800" cy="4827905"/>
            <wp:effectExtent l="0" t="0" r="0" b="0"/>
            <wp:wrapSquare wrapText="bothSides"/>
            <wp:docPr id="4" name="Obrázok 4" descr="ilustra&amp;ccaron;ní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lustra&amp;ccaron;ní fo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2800" cy="4827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0159" w:rsidRDefault="003A0159" w:rsidP="003F60D4">
      <w:pPr>
        <w:jc w:val="both"/>
        <w:rPr>
          <w:rFonts w:asciiTheme="majorHAnsi" w:hAnsiTheme="majorHAnsi"/>
        </w:rPr>
      </w:pPr>
    </w:p>
    <w:p w:rsidR="003A0159" w:rsidRDefault="003A0159" w:rsidP="003F60D4">
      <w:pPr>
        <w:jc w:val="both"/>
        <w:rPr>
          <w:rFonts w:asciiTheme="majorHAnsi" w:hAnsiTheme="majorHAnsi"/>
        </w:rPr>
      </w:pPr>
    </w:p>
    <w:p w:rsidR="003A0159" w:rsidRDefault="003A0159" w:rsidP="003F60D4">
      <w:pPr>
        <w:jc w:val="both"/>
        <w:rPr>
          <w:rFonts w:asciiTheme="majorHAnsi" w:hAnsiTheme="majorHAnsi"/>
        </w:rPr>
      </w:pPr>
    </w:p>
    <w:p w:rsidR="003A0159" w:rsidRDefault="003A0159" w:rsidP="003F60D4">
      <w:pPr>
        <w:jc w:val="both"/>
        <w:rPr>
          <w:rFonts w:asciiTheme="majorHAnsi" w:hAnsiTheme="majorHAnsi"/>
        </w:rPr>
      </w:pPr>
    </w:p>
    <w:p w:rsidR="003A0159" w:rsidRDefault="003A0159" w:rsidP="003F60D4">
      <w:pPr>
        <w:jc w:val="both"/>
        <w:rPr>
          <w:rFonts w:asciiTheme="majorHAnsi" w:hAnsiTheme="majorHAnsi"/>
        </w:rPr>
      </w:pPr>
    </w:p>
    <w:p w:rsidR="003A0159" w:rsidRDefault="003A0159" w:rsidP="003F60D4">
      <w:pPr>
        <w:jc w:val="both"/>
        <w:rPr>
          <w:rFonts w:asciiTheme="majorHAnsi" w:hAnsiTheme="majorHAnsi"/>
        </w:rPr>
      </w:pPr>
    </w:p>
    <w:p w:rsidR="00462DBA" w:rsidRDefault="00462DBA" w:rsidP="003F60D4">
      <w:pPr>
        <w:jc w:val="both"/>
        <w:rPr>
          <w:rFonts w:asciiTheme="majorHAnsi" w:hAnsiTheme="majorHAnsi"/>
        </w:rPr>
      </w:pPr>
      <w:r>
        <w:rPr>
          <w:rFonts w:asciiTheme="majorHAnsi" w:hAnsiTheme="majorHAnsi"/>
        </w:rPr>
        <w:t xml:space="preserve">           </w:t>
      </w:r>
      <w:r w:rsidR="00B4753A" w:rsidRPr="00462DBA">
        <w:rPr>
          <w:rFonts w:asciiTheme="majorHAnsi" w:hAnsiTheme="majorHAnsi"/>
        </w:rPr>
        <w:t>A</w:t>
      </w:r>
      <w:r w:rsidR="003A0159" w:rsidRPr="00462DBA">
        <w:rPr>
          <w:rFonts w:asciiTheme="majorHAnsi" w:hAnsiTheme="majorHAnsi"/>
          <w:b/>
          <w:bCs/>
        </w:rPr>
        <w:t xml:space="preserve">lexander Graham </w:t>
      </w:r>
      <w:proofErr w:type="spellStart"/>
      <w:r w:rsidR="003A0159" w:rsidRPr="00462DBA">
        <w:rPr>
          <w:rFonts w:asciiTheme="majorHAnsi" w:hAnsiTheme="majorHAnsi"/>
          <w:b/>
          <w:bCs/>
        </w:rPr>
        <w:t>Bell</w:t>
      </w:r>
      <w:proofErr w:type="spellEnd"/>
      <w:r w:rsidR="003A0159" w:rsidRPr="00462DBA">
        <w:rPr>
          <w:rFonts w:asciiTheme="majorHAnsi" w:hAnsiTheme="majorHAnsi"/>
        </w:rPr>
        <w:t xml:space="preserve"> </w:t>
      </w:r>
    </w:p>
    <w:p w:rsidR="003F60D4" w:rsidRPr="00462DBA" w:rsidRDefault="003A0159" w:rsidP="003F60D4">
      <w:pPr>
        <w:jc w:val="both"/>
        <w:rPr>
          <w:rFonts w:asciiTheme="majorHAnsi" w:hAnsiTheme="majorHAnsi"/>
        </w:rPr>
      </w:pPr>
      <w:r w:rsidRPr="00462DBA">
        <w:rPr>
          <w:rFonts w:asciiTheme="majorHAnsi" w:hAnsiTheme="majorHAnsi"/>
        </w:rPr>
        <w:t xml:space="preserve">(* </w:t>
      </w:r>
      <w:hyperlink r:id="rId9" w:tooltip="3. marec" w:history="1">
        <w:r w:rsidRPr="00462DBA">
          <w:rPr>
            <w:rStyle w:val="Hypertextovprepojenie"/>
            <w:rFonts w:asciiTheme="majorHAnsi" w:hAnsiTheme="majorHAnsi"/>
            <w:color w:val="auto"/>
            <w:u w:val="none"/>
          </w:rPr>
          <w:t>3. marec</w:t>
        </w:r>
      </w:hyperlink>
      <w:r w:rsidRPr="00462DBA">
        <w:rPr>
          <w:rFonts w:asciiTheme="majorHAnsi" w:hAnsiTheme="majorHAnsi"/>
        </w:rPr>
        <w:t xml:space="preserve"> </w:t>
      </w:r>
      <w:hyperlink r:id="rId10" w:tooltip="1847" w:history="1">
        <w:r w:rsidRPr="00462DBA">
          <w:rPr>
            <w:rStyle w:val="Hypertextovprepojenie"/>
            <w:rFonts w:asciiTheme="majorHAnsi" w:hAnsiTheme="majorHAnsi"/>
            <w:color w:val="auto"/>
            <w:u w:val="none"/>
          </w:rPr>
          <w:t>1847</w:t>
        </w:r>
      </w:hyperlink>
      <w:r w:rsidRPr="00462DBA">
        <w:rPr>
          <w:rFonts w:asciiTheme="majorHAnsi" w:hAnsiTheme="majorHAnsi"/>
        </w:rPr>
        <w:t xml:space="preserve">, </w:t>
      </w:r>
      <w:hyperlink r:id="rId11" w:tooltip="Edinburgh" w:history="1">
        <w:proofErr w:type="spellStart"/>
        <w:r w:rsidRPr="00462DBA">
          <w:rPr>
            <w:rStyle w:val="Hypertextovprepojenie"/>
            <w:rFonts w:asciiTheme="majorHAnsi" w:hAnsiTheme="majorHAnsi"/>
            <w:color w:val="auto"/>
            <w:u w:val="none"/>
          </w:rPr>
          <w:t>Edinburgh</w:t>
        </w:r>
        <w:proofErr w:type="spellEnd"/>
      </w:hyperlink>
      <w:r w:rsidRPr="00462DBA">
        <w:rPr>
          <w:rFonts w:asciiTheme="majorHAnsi" w:hAnsiTheme="majorHAnsi"/>
        </w:rPr>
        <w:t xml:space="preserve">, </w:t>
      </w:r>
      <w:hyperlink r:id="rId12" w:tooltip="Škótsko" w:history="1">
        <w:r w:rsidRPr="00462DBA">
          <w:rPr>
            <w:rStyle w:val="Hypertextovprepojenie"/>
            <w:rFonts w:asciiTheme="majorHAnsi" w:hAnsiTheme="majorHAnsi"/>
            <w:color w:val="auto"/>
            <w:u w:val="none"/>
          </w:rPr>
          <w:t>Škótsko</w:t>
        </w:r>
      </w:hyperlink>
      <w:r w:rsidRPr="00462DBA">
        <w:rPr>
          <w:rFonts w:asciiTheme="majorHAnsi" w:hAnsiTheme="majorHAnsi"/>
        </w:rPr>
        <w:t xml:space="preserve">, </w:t>
      </w:r>
      <w:hyperlink r:id="rId13" w:tooltip="Spojené kráľovstvo" w:history="1">
        <w:r w:rsidRPr="00462DBA">
          <w:rPr>
            <w:rStyle w:val="Hypertextovprepojenie"/>
            <w:rFonts w:asciiTheme="majorHAnsi" w:hAnsiTheme="majorHAnsi"/>
            <w:color w:val="auto"/>
            <w:u w:val="none"/>
          </w:rPr>
          <w:t>Spojené kráľovstvo</w:t>
        </w:r>
      </w:hyperlink>
      <w:r w:rsidRPr="00462DBA">
        <w:rPr>
          <w:rFonts w:asciiTheme="majorHAnsi" w:hAnsiTheme="majorHAnsi"/>
        </w:rPr>
        <w:t xml:space="preserve"> – † </w:t>
      </w:r>
      <w:hyperlink r:id="rId14" w:tooltip="2. august" w:history="1">
        <w:r w:rsidRPr="00462DBA">
          <w:rPr>
            <w:rStyle w:val="Hypertextovprepojenie"/>
            <w:rFonts w:asciiTheme="majorHAnsi" w:hAnsiTheme="majorHAnsi"/>
            <w:color w:val="auto"/>
            <w:u w:val="none"/>
          </w:rPr>
          <w:t>2. august</w:t>
        </w:r>
      </w:hyperlink>
      <w:r w:rsidRPr="00462DBA">
        <w:rPr>
          <w:rFonts w:asciiTheme="majorHAnsi" w:hAnsiTheme="majorHAnsi"/>
        </w:rPr>
        <w:t xml:space="preserve"> </w:t>
      </w:r>
      <w:hyperlink r:id="rId15" w:tooltip="1922" w:history="1">
        <w:r w:rsidRPr="00462DBA">
          <w:rPr>
            <w:rStyle w:val="Hypertextovprepojenie"/>
            <w:rFonts w:asciiTheme="majorHAnsi" w:hAnsiTheme="majorHAnsi"/>
            <w:color w:val="auto"/>
            <w:u w:val="none"/>
          </w:rPr>
          <w:t>1922</w:t>
        </w:r>
      </w:hyperlink>
      <w:r w:rsidRPr="00462DBA">
        <w:rPr>
          <w:rFonts w:asciiTheme="majorHAnsi" w:hAnsiTheme="majorHAnsi"/>
        </w:rPr>
        <w:t xml:space="preserve">, </w:t>
      </w:r>
      <w:hyperlink r:id="rId16" w:tooltip="Baddeck (Nové Škótsko) (stránka neexistuje)" w:history="1">
        <w:proofErr w:type="spellStart"/>
        <w:r w:rsidRPr="00462DBA">
          <w:rPr>
            <w:rStyle w:val="Hypertextovprepojenie"/>
            <w:rFonts w:asciiTheme="majorHAnsi" w:hAnsiTheme="majorHAnsi"/>
            <w:color w:val="auto"/>
            <w:u w:val="none"/>
          </w:rPr>
          <w:t>Baddeck</w:t>
        </w:r>
        <w:proofErr w:type="spellEnd"/>
      </w:hyperlink>
      <w:r w:rsidRPr="00462DBA">
        <w:rPr>
          <w:rFonts w:asciiTheme="majorHAnsi" w:hAnsiTheme="majorHAnsi"/>
        </w:rPr>
        <w:t xml:space="preserve">, </w:t>
      </w:r>
      <w:hyperlink r:id="rId17" w:tooltip="Nové Škótsko (provincia)" w:history="1">
        <w:r w:rsidRPr="00462DBA">
          <w:rPr>
            <w:rStyle w:val="Hypertextovprepojenie"/>
            <w:rFonts w:asciiTheme="majorHAnsi" w:hAnsiTheme="majorHAnsi"/>
            <w:color w:val="auto"/>
            <w:u w:val="none"/>
          </w:rPr>
          <w:t>Nové Škótsko</w:t>
        </w:r>
      </w:hyperlink>
      <w:r w:rsidRPr="00462DBA">
        <w:rPr>
          <w:rFonts w:asciiTheme="majorHAnsi" w:hAnsiTheme="majorHAnsi"/>
        </w:rPr>
        <w:t xml:space="preserve">, </w:t>
      </w:r>
      <w:hyperlink r:id="rId18" w:tooltip="Kanada" w:history="1">
        <w:r w:rsidRPr="00462DBA">
          <w:rPr>
            <w:rStyle w:val="Hypertextovprepojenie"/>
            <w:rFonts w:asciiTheme="majorHAnsi" w:hAnsiTheme="majorHAnsi"/>
            <w:color w:val="auto"/>
            <w:u w:val="none"/>
          </w:rPr>
          <w:t>Kanada</w:t>
        </w:r>
      </w:hyperlink>
      <w:r w:rsidRPr="00462DBA">
        <w:rPr>
          <w:rFonts w:asciiTheme="majorHAnsi" w:hAnsiTheme="majorHAnsi"/>
        </w:rPr>
        <w:t>) bol britsko-</w:t>
      </w:r>
      <w:hyperlink r:id="rId19" w:tooltip="Spojené štáty" w:history="1">
        <w:r w:rsidRPr="00462DBA">
          <w:rPr>
            <w:rStyle w:val="Hypertextovprepojenie"/>
            <w:rFonts w:asciiTheme="majorHAnsi" w:hAnsiTheme="majorHAnsi"/>
            <w:color w:val="auto"/>
            <w:u w:val="none"/>
          </w:rPr>
          <w:t>americký</w:t>
        </w:r>
      </w:hyperlink>
      <w:r w:rsidRPr="00462DBA">
        <w:rPr>
          <w:rFonts w:asciiTheme="majorHAnsi" w:hAnsiTheme="majorHAnsi"/>
        </w:rPr>
        <w:t xml:space="preserve"> </w:t>
      </w:r>
      <w:hyperlink r:id="rId20" w:tooltip="Fyzik" w:history="1">
        <w:r w:rsidRPr="00462DBA">
          <w:rPr>
            <w:rStyle w:val="Hypertextovprepojenie"/>
            <w:rFonts w:asciiTheme="majorHAnsi" w:hAnsiTheme="majorHAnsi"/>
            <w:color w:val="auto"/>
            <w:u w:val="none"/>
          </w:rPr>
          <w:t>fyzik</w:t>
        </w:r>
      </w:hyperlink>
      <w:r w:rsidRPr="00462DBA">
        <w:rPr>
          <w:rFonts w:asciiTheme="majorHAnsi" w:hAnsiTheme="majorHAnsi"/>
        </w:rPr>
        <w:t xml:space="preserve">, </w:t>
      </w:r>
      <w:hyperlink r:id="rId21" w:tooltip="Vynálezca" w:history="1">
        <w:r w:rsidRPr="00462DBA">
          <w:rPr>
            <w:rStyle w:val="Hypertextovprepojenie"/>
            <w:rFonts w:asciiTheme="majorHAnsi" w:hAnsiTheme="majorHAnsi"/>
            <w:color w:val="auto"/>
            <w:u w:val="none"/>
          </w:rPr>
          <w:t>vynálezca</w:t>
        </w:r>
      </w:hyperlink>
      <w:r w:rsidRPr="00462DBA">
        <w:rPr>
          <w:rFonts w:asciiTheme="majorHAnsi" w:hAnsiTheme="majorHAnsi"/>
        </w:rPr>
        <w:t xml:space="preserve"> a </w:t>
      </w:r>
      <w:hyperlink r:id="rId22" w:tooltip="Fyziológ" w:history="1">
        <w:r w:rsidRPr="00462DBA">
          <w:rPr>
            <w:rStyle w:val="Hypertextovprepojenie"/>
            <w:rFonts w:asciiTheme="majorHAnsi" w:hAnsiTheme="majorHAnsi"/>
            <w:color w:val="auto"/>
            <w:u w:val="none"/>
          </w:rPr>
          <w:t>fyziológ</w:t>
        </w:r>
      </w:hyperlink>
      <w:r w:rsidRPr="00462DBA">
        <w:rPr>
          <w:rFonts w:asciiTheme="majorHAnsi" w:hAnsiTheme="majorHAnsi"/>
        </w:rPr>
        <w:t>.</w:t>
      </w:r>
    </w:p>
    <w:p w:rsidR="00B4753A" w:rsidRDefault="00B4753A" w:rsidP="003F60D4">
      <w:pPr>
        <w:jc w:val="both"/>
      </w:pPr>
    </w:p>
    <w:p w:rsidR="00B4753A" w:rsidRDefault="00B4753A" w:rsidP="003F60D4">
      <w:pPr>
        <w:jc w:val="both"/>
      </w:pPr>
    </w:p>
    <w:p w:rsidR="00B4753A" w:rsidRDefault="00B4753A" w:rsidP="003F60D4">
      <w:pPr>
        <w:jc w:val="both"/>
      </w:pPr>
    </w:p>
    <w:p w:rsidR="00B4753A" w:rsidRDefault="00B4753A" w:rsidP="003F60D4">
      <w:pPr>
        <w:jc w:val="both"/>
      </w:pPr>
    </w:p>
    <w:p w:rsidR="00B4753A" w:rsidRDefault="00B4753A" w:rsidP="003F60D4">
      <w:pPr>
        <w:jc w:val="both"/>
      </w:pPr>
    </w:p>
    <w:p w:rsidR="00B4753A" w:rsidRDefault="00B4753A" w:rsidP="00B4753A">
      <w:pPr>
        <w:jc w:val="both"/>
        <w:rPr>
          <w:rFonts w:asciiTheme="majorHAnsi" w:hAnsiTheme="majorHAnsi"/>
          <w:b/>
        </w:rPr>
      </w:pPr>
      <w:r w:rsidRPr="00A24D7B">
        <w:rPr>
          <w:rFonts w:asciiTheme="majorHAnsi" w:hAnsiTheme="majorHAnsi"/>
          <w:b/>
        </w:rPr>
        <w:t>Úlohy:</w:t>
      </w:r>
    </w:p>
    <w:p w:rsidR="00B4753A" w:rsidRDefault="00EA451E" w:rsidP="00EA451E">
      <w:pPr>
        <w:pStyle w:val="Odsekzoznamu"/>
        <w:numPr>
          <w:ilvl w:val="0"/>
          <w:numId w:val="2"/>
        </w:numPr>
        <w:jc w:val="both"/>
        <w:rPr>
          <w:rFonts w:asciiTheme="majorHAnsi" w:hAnsiTheme="majorHAnsi"/>
        </w:rPr>
      </w:pPr>
      <w:r>
        <w:rPr>
          <w:rFonts w:asciiTheme="majorHAnsi" w:hAnsiTheme="majorHAnsi"/>
        </w:rPr>
        <w:t>Pomocou tabuľky urč hodnoty hladín hlasitosti pre prah počutia a pre prah bolesti tónu s frekvenciou: a) 50Hz, b) 5 000 Hz.</w:t>
      </w:r>
    </w:p>
    <w:p w:rsidR="00EA451E" w:rsidRDefault="00EA451E" w:rsidP="00EA451E">
      <w:pPr>
        <w:pStyle w:val="Odsekzoznamu"/>
        <w:numPr>
          <w:ilvl w:val="0"/>
          <w:numId w:val="2"/>
        </w:numPr>
        <w:jc w:val="both"/>
        <w:rPr>
          <w:rFonts w:asciiTheme="majorHAnsi" w:hAnsiTheme="majorHAnsi"/>
        </w:rPr>
      </w:pPr>
      <w:r>
        <w:rPr>
          <w:rFonts w:asciiTheme="majorHAnsi" w:hAnsiTheme="majorHAnsi"/>
        </w:rPr>
        <w:t>Opíš svoju skúsenosť a subjektívne pocity z pobytu v prostredí s vysokou hladinou hlasitosti.</w:t>
      </w:r>
    </w:p>
    <w:p w:rsidR="008C0C19" w:rsidRPr="00B93B35" w:rsidRDefault="00BE6CAE" w:rsidP="008C0C19">
      <w:pPr>
        <w:jc w:val="both"/>
        <w:rPr>
          <w:rFonts w:asciiTheme="majorHAnsi" w:hAnsiTheme="majorHAnsi"/>
          <w:i/>
        </w:rPr>
      </w:pPr>
      <w:hyperlink r:id="rId23" w:history="1">
        <w:r w:rsidR="008C0C19" w:rsidRPr="00B93B35">
          <w:rPr>
            <w:rStyle w:val="Hypertextovprepojenie"/>
            <w:rFonts w:asciiTheme="majorHAnsi" w:hAnsiTheme="majorHAnsi"/>
            <w:i/>
          </w:rPr>
          <w:t>http://ciselnik.artega.cz/hlucnost-decibely-priklady-hluku.php</w:t>
        </w:r>
      </w:hyperlink>
    </w:p>
    <w:p w:rsidR="008C0C19" w:rsidRPr="008C0C19" w:rsidRDefault="008C0C19" w:rsidP="008C0C19">
      <w:pPr>
        <w:jc w:val="both"/>
        <w:rPr>
          <w:rFonts w:asciiTheme="majorHAnsi" w:hAnsiTheme="majorHAnsi"/>
        </w:rPr>
      </w:pPr>
    </w:p>
    <w:sectPr w:rsidR="008C0C19" w:rsidRPr="008C0C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23244"/>
    <w:multiLevelType w:val="hybridMultilevel"/>
    <w:tmpl w:val="124E940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63120536"/>
    <w:multiLevelType w:val="hybridMultilevel"/>
    <w:tmpl w:val="40C2A99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0D4"/>
    <w:rsid w:val="001A0745"/>
    <w:rsid w:val="0036714E"/>
    <w:rsid w:val="003A0159"/>
    <w:rsid w:val="003F60D4"/>
    <w:rsid w:val="00462DBA"/>
    <w:rsid w:val="00690C0F"/>
    <w:rsid w:val="00787CC0"/>
    <w:rsid w:val="00836F6D"/>
    <w:rsid w:val="008C0C19"/>
    <w:rsid w:val="0096276F"/>
    <w:rsid w:val="00B4753A"/>
    <w:rsid w:val="00B93B35"/>
    <w:rsid w:val="00BE6CAE"/>
    <w:rsid w:val="00D639EB"/>
    <w:rsid w:val="00EA451E"/>
    <w:rsid w:val="00F079D2"/>
    <w:rsid w:val="00F910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9101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91010"/>
    <w:pPr>
      <w:ind w:left="720"/>
      <w:contextualSpacing/>
    </w:pPr>
  </w:style>
  <w:style w:type="paragraph" w:styleId="Textbubliny">
    <w:name w:val="Balloon Text"/>
    <w:basedOn w:val="Normlny"/>
    <w:link w:val="TextbublinyChar"/>
    <w:uiPriority w:val="99"/>
    <w:semiHidden/>
    <w:unhideWhenUsed/>
    <w:rsid w:val="0096276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6276F"/>
    <w:rPr>
      <w:rFonts w:ascii="Tahoma" w:hAnsi="Tahoma" w:cs="Tahoma"/>
      <w:sz w:val="16"/>
      <w:szCs w:val="16"/>
    </w:rPr>
  </w:style>
  <w:style w:type="character" w:styleId="Hypertextovprepojenie">
    <w:name w:val="Hyperlink"/>
    <w:basedOn w:val="Predvolenpsmoodseku"/>
    <w:uiPriority w:val="99"/>
    <w:unhideWhenUsed/>
    <w:rsid w:val="003A0159"/>
    <w:rPr>
      <w:color w:val="0000FF"/>
      <w:u w:val="single"/>
    </w:rPr>
  </w:style>
  <w:style w:type="character" w:styleId="PouitHypertextovPrepojenie">
    <w:name w:val="FollowedHyperlink"/>
    <w:basedOn w:val="Predvolenpsmoodseku"/>
    <w:uiPriority w:val="99"/>
    <w:semiHidden/>
    <w:unhideWhenUsed/>
    <w:rsid w:val="00BE6CA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9101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91010"/>
    <w:pPr>
      <w:ind w:left="720"/>
      <w:contextualSpacing/>
    </w:pPr>
  </w:style>
  <w:style w:type="paragraph" w:styleId="Textbubliny">
    <w:name w:val="Balloon Text"/>
    <w:basedOn w:val="Normlny"/>
    <w:link w:val="TextbublinyChar"/>
    <w:uiPriority w:val="99"/>
    <w:semiHidden/>
    <w:unhideWhenUsed/>
    <w:rsid w:val="0096276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6276F"/>
    <w:rPr>
      <w:rFonts w:ascii="Tahoma" w:hAnsi="Tahoma" w:cs="Tahoma"/>
      <w:sz w:val="16"/>
      <w:szCs w:val="16"/>
    </w:rPr>
  </w:style>
  <w:style w:type="character" w:styleId="Hypertextovprepojenie">
    <w:name w:val="Hyperlink"/>
    <w:basedOn w:val="Predvolenpsmoodseku"/>
    <w:uiPriority w:val="99"/>
    <w:unhideWhenUsed/>
    <w:rsid w:val="003A0159"/>
    <w:rPr>
      <w:color w:val="0000FF"/>
      <w:u w:val="single"/>
    </w:rPr>
  </w:style>
  <w:style w:type="character" w:styleId="PouitHypertextovPrepojenie">
    <w:name w:val="FollowedHyperlink"/>
    <w:basedOn w:val="Predvolenpsmoodseku"/>
    <w:uiPriority w:val="99"/>
    <w:semiHidden/>
    <w:unhideWhenUsed/>
    <w:rsid w:val="00BE6C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k.wikipedia.org/wiki/Spojen%C3%A9_kr%C3%A1%C4%BEovstvo" TargetMode="External"/><Relationship Id="rId18" Type="http://schemas.openxmlformats.org/officeDocument/2006/relationships/hyperlink" Target="http://sk.wikipedia.org/wiki/Kanada" TargetMode="External"/><Relationship Id="rId3" Type="http://schemas.microsoft.com/office/2007/relationships/stylesWithEffects" Target="stylesWithEffects.xml"/><Relationship Id="rId21" Type="http://schemas.openxmlformats.org/officeDocument/2006/relationships/hyperlink" Target="http://sk.wikipedia.org/wiki/Vyn%C3%A1lezca" TargetMode="External"/><Relationship Id="rId7" Type="http://schemas.openxmlformats.org/officeDocument/2006/relationships/image" Target="media/image2.jpeg"/><Relationship Id="rId12" Type="http://schemas.openxmlformats.org/officeDocument/2006/relationships/hyperlink" Target="http://sk.wikipedia.org/wiki/%C5%A0k%C3%B3tsko" TargetMode="External"/><Relationship Id="rId17" Type="http://schemas.openxmlformats.org/officeDocument/2006/relationships/hyperlink" Target="http://sk.wikipedia.org/wiki/Nov%C3%A9_%C5%A0k%C3%B3tsko_%28provincia%2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k.wikipedia.org/w/index.php?title=Baddeck_%28Nov%C3%A9_%C5%A0k%C3%B3tsko%29&amp;action=edit&amp;redlink=1" TargetMode="External"/><Relationship Id="rId20" Type="http://schemas.openxmlformats.org/officeDocument/2006/relationships/hyperlink" Target="http://sk.wikipedia.org/wiki/Fyzik"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k.wikipedia.org/wiki/Edinburg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k.wikipedia.org/wiki/1922" TargetMode="External"/><Relationship Id="rId23" Type="http://schemas.openxmlformats.org/officeDocument/2006/relationships/hyperlink" Target="http://ciselnik.artega.cz/hlucnost-decibely-priklady-hluku.php" TargetMode="External"/><Relationship Id="rId10" Type="http://schemas.openxmlformats.org/officeDocument/2006/relationships/hyperlink" Target="http://sk.wikipedia.org/wiki/1847" TargetMode="External"/><Relationship Id="rId19" Type="http://schemas.openxmlformats.org/officeDocument/2006/relationships/hyperlink" Target="http://sk.wikipedia.org/wiki/Spojen%C3%A9_%C5%A1t%C3%A1ty" TargetMode="External"/><Relationship Id="rId4" Type="http://schemas.openxmlformats.org/officeDocument/2006/relationships/settings" Target="settings.xml"/><Relationship Id="rId9" Type="http://schemas.openxmlformats.org/officeDocument/2006/relationships/hyperlink" Target="http://sk.wikipedia.org/wiki/3._marec" TargetMode="External"/><Relationship Id="rId14" Type="http://schemas.openxmlformats.org/officeDocument/2006/relationships/hyperlink" Target="http://sk.wikipedia.org/wiki/2._august" TargetMode="External"/><Relationship Id="rId22" Type="http://schemas.openxmlformats.org/officeDocument/2006/relationships/hyperlink" Target="http://sk.wikipedia.org/wiki/Fyziol%C3%B3g"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552</Words>
  <Characters>3149</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Ucitel</dc:creator>
  <cp:lastModifiedBy>User</cp:lastModifiedBy>
  <cp:revision>14</cp:revision>
  <cp:lastPrinted>2016-05-09T09:10:00Z</cp:lastPrinted>
  <dcterms:created xsi:type="dcterms:W3CDTF">2015-03-05T10:01:00Z</dcterms:created>
  <dcterms:modified xsi:type="dcterms:W3CDTF">2017-04-20T11:31:00Z</dcterms:modified>
</cp:coreProperties>
</file>