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E8FC" w14:textId="61322C4E" w:rsidR="00FA034F" w:rsidRDefault="00FA034F" w:rsidP="00FA034F">
      <w:pPr>
        <w:pStyle w:val="NormalnyWeb"/>
        <w:rPr>
          <w:b/>
          <w:bCs/>
          <w:color w:val="000000"/>
          <w:sz w:val="27"/>
          <w:szCs w:val="27"/>
        </w:rPr>
      </w:pPr>
      <w:r w:rsidRPr="0095383D">
        <w:rPr>
          <w:b/>
          <w:bCs/>
          <w:color w:val="000000"/>
          <w:sz w:val="27"/>
          <w:szCs w:val="27"/>
        </w:rPr>
        <w:t xml:space="preserve">Biologia kl. </w:t>
      </w:r>
      <w:r w:rsidR="00611BB6">
        <w:rPr>
          <w:b/>
          <w:bCs/>
          <w:color w:val="000000"/>
          <w:sz w:val="27"/>
          <w:szCs w:val="27"/>
        </w:rPr>
        <w:t>6</w:t>
      </w:r>
      <w:r w:rsidRPr="0095383D">
        <w:rPr>
          <w:b/>
          <w:bCs/>
          <w:color w:val="000000"/>
          <w:sz w:val="27"/>
          <w:szCs w:val="27"/>
        </w:rPr>
        <w:t xml:space="preserve"> - wymagania edukacyjne na poszczególne oceny</w:t>
      </w:r>
    </w:p>
    <w:p w14:paraId="5CDA9F46" w14:textId="77777777" w:rsidR="00611BB6" w:rsidRPr="0095383D" w:rsidRDefault="00611BB6" w:rsidP="00FA034F">
      <w:pPr>
        <w:pStyle w:val="NormalnyWeb"/>
        <w:rPr>
          <w:b/>
          <w:bCs/>
          <w:color w:val="000000"/>
          <w:sz w:val="27"/>
          <w:szCs w:val="27"/>
        </w:rPr>
      </w:pPr>
    </w:p>
    <w:p w14:paraId="3C0DDD80" w14:textId="663D855D" w:rsidR="00611BB6" w:rsidRDefault="00611BB6" w:rsidP="00611BB6">
      <w:pPr>
        <w:pStyle w:val="NormalnyWeb"/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>Ocena śródroczna jest wystawiona po realizacji materiału programowego obejmującego treści zawarte w działach I - II podręcznika BIOLOGIA kl. 6, autorstwa E. Jastrzębskiej, E. Kłos, W. Kofty, E. Pyłki-Gutowskiej (WSiP).</w:t>
      </w:r>
    </w:p>
    <w:p w14:paraId="7AF74127" w14:textId="274C2490" w:rsidR="00611BB6" w:rsidRDefault="00611BB6" w:rsidP="00611BB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Ocena roczna jest wystawiona po realizacji materiału programowego zawartego we wszystkich </w:t>
      </w:r>
      <w:r w:rsidR="001A3DA1">
        <w:rPr>
          <w:color w:val="000000"/>
          <w:sz w:val="27"/>
          <w:szCs w:val="27"/>
        </w:rPr>
        <w:t>czterech</w:t>
      </w:r>
      <w:r>
        <w:rPr>
          <w:color w:val="000000"/>
          <w:sz w:val="27"/>
          <w:szCs w:val="27"/>
        </w:rPr>
        <w:t xml:space="preserve"> działach w/w podręcznika, ze</w:t>
      </w:r>
    </w:p>
    <w:p w14:paraId="7A8B6435" w14:textId="77777777" w:rsidR="00611BB6" w:rsidRDefault="00611BB6" w:rsidP="00611BB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szczególnym uwzględnieniem treści nowych (pozostałych rozdziałów III - IV). Uwzględnia również ocenę śródroczną.</w:t>
      </w:r>
    </w:p>
    <w:p w14:paraId="50904CF3" w14:textId="77777777" w:rsidR="00611BB6" w:rsidRDefault="00611BB6" w:rsidP="00611BB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Zaplanowany materiał programowy może być modyfikowany; wymagania dostosowane do indywidualnych możliwości psychofizycznych i potrzeb rozwojowych i edukacyjnych uczniów, zespołu klasowego.</w:t>
      </w:r>
    </w:p>
    <w:p w14:paraId="4AE4DE51" w14:textId="77777777" w:rsidR="00611BB6" w:rsidRDefault="00611BB6" w:rsidP="00611BB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Uczniom posiadającym opinię/lub orzeczenie/ PPP dostosowuje się wymagania edukacyjne do ich możliwości psychofizycznych i potrzeb, zgodnie z zaleceniami zawartymi w opinii/orzeczeniu.</w:t>
      </w:r>
    </w:p>
    <w:p w14:paraId="64DBF66D" w14:textId="1445AD77" w:rsidR="00943F44" w:rsidRPr="00F66086" w:rsidRDefault="00943F4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462"/>
        <w:gridCol w:w="2463"/>
        <w:gridCol w:w="17"/>
        <w:gridCol w:w="2445"/>
        <w:gridCol w:w="2463"/>
        <w:gridCol w:w="2463"/>
      </w:tblGrid>
      <w:tr w:rsidR="00943F44" w:rsidRPr="00F66086" w14:paraId="101705AB" w14:textId="77777777" w:rsidTr="00342774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898E42" w14:textId="77777777"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49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2371EF" w14:textId="77777777"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podstawowe</w:t>
            </w:r>
          </w:p>
          <w:p w14:paraId="0FD6D69D" w14:textId="77777777"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73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F3F105" w14:textId="77777777"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ponadpodstawowe</w:t>
            </w:r>
          </w:p>
          <w:p w14:paraId="0C721833" w14:textId="77777777"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</w:tr>
      <w:tr w:rsidR="00943F44" w:rsidRPr="00F66086" w14:paraId="3B429189" w14:textId="77777777" w:rsidTr="00342774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4119E1" w14:textId="77777777" w:rsidR="00943F44" w:rsidRPr="00F66086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8AC5C0" w14:textId="77777777"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D117A4" w14:textId="77777777"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84AD99" w14:textId="77777777"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0487D8" w14:textId="77777777"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DC4B53" w14:textId="77777777"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F66086" w14:paraId="4312C9D7" w14:textId="77777777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D5FB35" w14:textId="77777777" w:rsidR="00943F44" w:rsidRPr="00F66086" w:rsidRDefault="00342774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 1.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TKANKI ZWIERZĘCE. PARZYDEŁKOWCE, PŁAZIŃCE I NICIENIE</w:t>
            </w:r>
          </w:p>
        </w:tc>
      </w:tr>
      <w:tr w:rsidR="00342774" w:rsidRPr="00F66086" w14:paraId="344B01A2" w14:textId="77777777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2D60FAD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Ogólna</w:t>
            </w:r>
          </w:p>
          <w:p w14:paraId="29244022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14:paraId="6EBD1B7C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zwierząt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7D45AA8" w14:textId="77777777"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zwierząt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żyjących w różnych środowiskach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58A6CD8D" w14:textId="77777777"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charakterystyczne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zwierząt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22870FE" w14:textId="77777777"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główne grupy bezkręgowców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> 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kręgowców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348380CA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najważniejsze cechy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bezkręgowców i kręgowców</w:t>
            </w:r>
          </w:p>
          <w:p w14:paraId="33F087EC" w14:textId="77777777"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wybranych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przedstawicieli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D9B279A" w14:textId="77777777"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symetrii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ciała z trybem życia zwierząt</w:t>
            </w:r>
          </w:p>
        </w:tc>
      </w:tr>
      <w:tr w:rsidR="005864C5" w:rsidRPr="00F66086" w14:paraId="2D54D162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3C8A70A7" w14:textId="77777777"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Tkanki zwierzęce –</w:t>
            </w:r>
            <w:r w:rsidR="00222C0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nabłonkowa i łączna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610977A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tkanka</w:t>
            </w:r>
          </w:p>
          <w:p w14:paraId="658FF0DE" w14:textId="77777777" w:rsidR="00222C0F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tkanki zwierzęce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14:paraId="5E1874C6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funkcje tkanki nabłonkowej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łącznej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B44C0FF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tkanki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nabłonkowej i łącznej</w:t>
            </w:r>
          </w:p>
          <w:p w14:paraId="47ACD426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nabłonkowej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lub łącznej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C5383A8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w budowie tkanki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nabłonkowej i tkanek łącznych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adaptacyjne do pełnienia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3AEE934E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tkankę nabłonkową,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chrzęstną, kostną i krew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D95F7EB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tkankę nabłonkową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łączną pod względem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budowy, funkcji i położenia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organizmach zwierzęcych</w:t>
            </w:r>
          </w:p>
        </w:tc>
      </w:tr>
      <w:tr w:rsidR="005864C5" w:rsidRPr="00F66086" w14:paraId="5D294C68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9F15C5E" w14:textId="77777777"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3. Tkanki zwierzęce –</w:t>
            </w:r>
            <w:r w:rsidR="00222C0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mięśniowa i nerwowa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B714BBB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rodzaje tkanki mięśniowej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podaje ich funkcje</w:t>
            </w:r>
          </w:p>
          <w:p w14:paraId="347306A6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tkanki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nerwowej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3BD2CD3F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neuronu</w:t>
            </w:r>
          </w:p>
          <w:p w14:paraId="2118B38B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mięśniowej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lub nerwowej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BACA42D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mięśniowej z funkcją</w:t>
            </w:r>
          </w:p>
          <w:p w14:paraId="39233388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adaptacyjne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tkanki nerwowej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pełnionych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67CB270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tkanki mięśniowe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tkankę nerwową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8D637D9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tkankę mięśniową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nerwową pod względem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budowy, funkcji i położenia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organizmach zwierzęcych</w:t>
            </w:r>
          </w:p>
        </w:tc>
      </w:tr>
      <w:tr w:rsidR="005864C5" w:rsidRPr="00F66086" w14:paraId="1EE8540E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465240D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Charakterystyka,</w:t>
            </w:r>
          </w:p>
          <w:p w14:paraId="0724BA47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przegląd i znaczenie</w:t>
            </w:r>
          </w:p>
          <w:p w14:paraId="270AE812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parzydełkowców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875CFCE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parzydełkowców</w:t>
            </w:r>
          </w:p>
          <w:p w14:paraId="0AB206CD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zaklasyfikowanie organizmu do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parzydełkowców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ABBAEB4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parzydełkowców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3D2A0D20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i tryb życia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polipa i meduzy</w:t>
            </w:r>
          </w:p>
          <w:p w14:paraId="11466762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jako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przedstawiciela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parzydełkowców na podstawie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 tej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54F8DD83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rozmnażania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polipa oraz meduzy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A56CC4B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krótko charakteryzuje stułbiopławy,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krążkopławy i koralowce</w:t>
            </w:r>
          </w:p>
        </w:tc>
      </w:tr>
      <w:tr w:rsidR="005864C5" w:rsidRPr="00F66086" w14:paraId="1CD26FE4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ED6BC3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Charakterystyka</w:t>
            </w:r>
          </w:p>
          <w:p w14:paraId="1C4BE70B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płazińców. Płazińce</w:t>
            </w:r>
          </w:p>
          <w:p w14:paraId="26EB4440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A60805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płazińców</w:t>
            </w:r>
          </w:p>
          <w:p w14:paraId="3E8E6735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 do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płazińców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1A295A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tasiemcem uzbrojonym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nieuzbrojonym oraz zasady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profilaktyki</w:t>
            </w:r>
          </w:p>
          <w:p w14:paraId="1EB15E61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</w:t>
            </w:r>
          </w:p>
          <w:p w14:paraId="157E6C4F" w14:textId="77777777"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0DC79A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przystosowania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tasiemca uzbrojonego i nieuzbrojonego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pasożytniczego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trybu życia</w:t>
            </w:r>
          </w:p>
          <w:p w14:paraId="61AF1B90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charakterystycznych</w:t>
            </w:r>
          </w:p>
          <w:p w14:paraId="15C13B22" w14:textId="77777777"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tej 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063655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prawidłowo stosuje określenia: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żywiciel ostateczny, żywiciel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pośredni, larwa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5F3072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tryb życia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parzydełkowców</w:t>
            </w:r>
          </w:p>
        </w:tc>
      </w:tr>
      <w:tr w:rsidR="005864C5" w:rsidRPr="00F66086" w14:paraId="439180B2" w14:textId="77777777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1B3593" w14:textId="77777777"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6.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n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icieni. Nicienie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E327A3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nicieni</w:t>
            </w:r>
          </w:p>
          <w:p w14:paraId="2B746CE3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nicieni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81FDAF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 się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glistą, owsikiem i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włośniem</w:t>
            </w:r>
            <w:proofErr w:type="spellEnd"/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zasady profilaktyki</w:t>
            </w:r>
          </w:p>
          <w:p w14:paraId="11EDE56A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nicieni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86C7E1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nicieni na podstawie charakterystycznych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tej grupy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AF01AB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miejsce bytowania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nicieni pasożytniczych (glista,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owsik, włosień) w organizmie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DFCB93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nicieni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płazińców</w:t>
            </w:r>
          </w:p>
        </w:tc>
      </w:tr>
      <w:tr w:rsidR="005864C5" w:rsidRPr="00F66086" w14:paraId="7BCFE771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0312A4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7.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EEFF95" w14:textId="77777777" w:rsidR="005864C5" w:rsidRPr="00F66086" w:rsidRDefault="005864C5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lekcji 1–6</w:t>
            </w:r>
          </w:p>
        </w:tc>
      </w:tr>
      <w:tr w:rsidR="005864C5" w:rsidRPr="00F66086" w14:paraId="74D2CEF0" w14:textId="77777777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EEE4F7" w14:textId="77777777"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2.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PIERŚCIENICE, STAWONOGI, MIĘCZAKI</w:t>
            </w:r>
          </w:p>
        </w:tc>
      </w:tr>
      <w:tr w:rsidR="005864C5" w:rsidRPr="00F66086" w14:paraId="7BDCDD60" w14:textId="77777777" w:rsidTr="005864C5">
        <w:trPr>
          <w:trHeight w:val="165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59CD17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Charakterystyka</w:t>
            </w:r>
          </w:p>
          <w:p w14:paraId="4E1DC797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pierścienic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7EDCB2" w14:textId="77777777" w:rsidR="00770DD7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14:paraId="08E587A3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912C10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pierścienic</w:t>
            </w:r>
          </w:p>
          <w:p w14:paraId="24545654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w budowie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dżdżownicy,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pijawki i nereidy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80994D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typie pierścienice mimo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podobieństw w budowie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  <w:p w14:paraId="2A85EF13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31660B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różnicami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pierścienic a środowiskiem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24B266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planuje doświadczenie, w którym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można udowodnić wpływ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dżdżownic na mieszanie gleby</w:t>
            </w:r>
          </w:p>
        </w:tc>
      </w:tr>
      <w:tr w:rsidR="005864C5" w:rsidRPr="00F66086" w14:paraId="4EC3FA58" w14:textId="77777777" w:rsidTr="005864C5">
        <w:trPr>
          <w:trHeight w:val="175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25A269" w14:textId="77777777"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stawonogów.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Skorupiaki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D47DC5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stawonogów</w:t>
            </w:r>
          </w:p>
          <w:p w14:paraId="33E9D06C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skorupiaków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EDA19E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stawonogów</w:t>
            </w:r>
          </w:p>
          <w:p w14:paraId="565DF0D4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skorupiakom opanowanie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środowiska wodnego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ECEB53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skorupiaków</w:t>
            </w:r>
          </w:p>
          <w:p w14:paraId="580CC816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stawonoga na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podstawie 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64D46C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skorupiaków: poruszanie się,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  <w:p w14:paraId="20362AAC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skorupiaków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0FD0A4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różnicami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skorupiaków ze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środowiskiem i trybem życia</w:t>
            </w:r>
          </w:p>
        </w:tc>
      </w:tr>
      <w:tr w:rsidR="005864C5" w:rsidRPr="00F66086" w14:paraId="61E18B8B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67E8D8" w14:textId="77777777"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10. Owady –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organizmy typowo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lądowe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5C8F5E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owadów</w:t>
            </w:r>
          </w:p>
          <w:p w14:paraId="59F4EE60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owadów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(owady pożyteczne i owady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szkodniki)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69C1ED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owadom opanowanie środowiska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lądowego oraz aktywny lot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416DE7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aparatów gębowych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odnóży owadów w odniesieniu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trybu życia i rodzaju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pobieranego pokarmu</w:t>
            </w:r>
          </w:p>
          <w:p w14:paraId="5121F15C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owadów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354A57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owadów: poruszanie się,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  <w:p w14:paraId="7D719F01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dwa typy rozwoju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złożonego – z przeobrażeniem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zupełnym i niezupełnym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EDDA6F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owadów i skorupiaków</w:t>
            </w:r>
          </w:p>
        </w:tc>
      </w:tr>
      <w:tr w:rsidR="005864C5" w:rsidRPr="00F66086" w14:paraId="4757CB02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4B34EAE" w14:textId="77777777"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pajęczaków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DDE345E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środowisko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pajęczaków</w:t>
            </w:r>
          </w:p>
          <w:p w14:paraId="208BB4BF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pajęczaków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AA1B883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wspólne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pajęczaków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9304B1D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pajęczaków</w:t>
            </w:r>
          </w:p>
          <w:p w14:paraId="6CBE62FC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zdolność większości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pajęczaków do wysnuwania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 i określa zastosowania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tych nici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EE85A60" w14:textId="77777777" w:rsidR="00770DD7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pajęczaków z uwzględnieniem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odżywiania się, oddychania,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rozmnażania się.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14:paraId="12E00665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pajęczaków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7620B49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czynności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życiowe pajęczaków, owadów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skorupiaków</w:t>
            </w:r>
          </w:p>
        </w:tc>
      </w:tr>
      <w:tr w:rsidR="005864C5" w:rsidRPr="00F66086" w14:paraId="02221F09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E13DD40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12. Mięczaki.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ślimaków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B1BABB4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 środowisk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zamieszkiwanych przez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mięczaki</w:t>
            </w:r>
          </w:p>
          <w:p w14:paraId="5F96EEDB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ślimaków</w:t>
            </w:r>
          </w:p>
          <w:p w14:paraId="3C5638ED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ślimaków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2D2AF1E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mięczaków</w:t>
            </w:r>
          </w:p>
          <w:p w14:paraId="7794F5A0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ślimaków</w:t>
            </w:r>
          </w:p>
          <w:p w14:paraId="289FF243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mięczakom opanowanie środowiska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wodnego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B1DC6FD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ślimaków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06798CC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ślimaków: poruszanie się,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15DAF7E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ślimaków,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uwzględnia kształt nogi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obecność muszli</w:t>
            </w:r>
          </w:p>
        </w:tc>
      </w:tr>
      <w:tr w:rsidR="005864C5" w:rsidRPr="00F66086" w14:paraId="405D7251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20D60D4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13. Małże i głowonogi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– 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6489213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środowisko i tryb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małży i głowonogów</w:t>
            </w:r>
          </w:p>
          <w:p w14:paraId="2918A12B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małży i głowonogów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0EBC64A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małży i głowonogów</w:t>
            </w:r>
          </w:p>
          <w:p w14:paraId="6022CC4A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małżom i głowonogom przystosowanie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życia w środowisku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w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odnym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20410B2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głowonogów, uwzględnia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liczbę ramion</w:t>
            </w:r>
          </w:p>
          <w:p w14:paraId="61014006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małży lub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głowonogów na podstawie zaobserwowanych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8020B56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małży i głowonogów: poruszanie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się, odżywianie się, oddychanie,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1799DF6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małży, głowonogów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ślimaków</w:t>
            </w:r>
          </w:p>
          <w:p w14:paraId="41ADB74A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ułatwiające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głowonogom aktywne polowanie</w:t>
            </w:r>
          </w:p>
        </w:tc>
      </w:tr>
      <w:tr w:rsidR="005864C5" w:rsidRPr="00F66086" w14:paraId="2BDF700F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BF75E7F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BF11C82" w14:textId="77777777" w:rsidR="005864C5" w:rsidRPr="00F66086" w:rsidRDefault="00E274A0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8</w:t>
            </w:r>
            <w:r w:rsidR="005864C5"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–13</w:t>
            </w:r>
          </w:p>
        </w:tc>
      </w:tr>
      <w:tr w:rsidR="005864C5" w:rsidRPr="00F66086" w14:paraId="22D98B0B" w14:textId="77777777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DAB835" w14:textId="77777777"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b w:val="0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lastRenderedPageBreak/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3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RYBY, PŁAZY, GADY</w:t>
            </w:r>
          </w:p>
        </w:tc>
      </w:tr>
      <w:tr w:rsidR="005864C5" w:rsidRPr="00F66086" w14:paraId="21DCA57B" w14:textId="77777777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EB7EAE8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Ryby – środowisko</w:t>
            </w:r>
          </w:p>
          <w:p w14:paraId="40BB8BD1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5EF99FA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gromady zwierząt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zaliczanych do kręgowców</w:t>
            </w:r>
          </w:p>
          <w:p w14:paraId="03F30FD9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środowisko życia ryb</w:t>
            </w:r>
          </w:p>
          <w:p w14:paraId="1EB3AD68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E1043BF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kręgowców</w:t>
            </w:r>
          </w:p>
          <w:p w14:paraId="0103F5D8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ryb kostnoszkieletowych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chrzęstnoszkieletowych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wskazuje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różnicę w ich budowie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FFB11E6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jest zmiennocieplność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określa ryby jako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zwierzęta zmiennocieplne</w:t>
            </w:r>
          </w:p>
          <w:p w14:paraId="2DEA6166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13A757EB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przynależność 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kręgowców</w:t>
            </w:r>
          </w:p>
          <w:p w14:paraId="15E483A4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do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wodzie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A9ADB51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funkcjonowanie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pęcherza pławnego i skrzeli</w:t>
            </w:r>
          </w:p>
        </w:tc>
      </w:tr>
      <w:tr w:rsidR="005864C5" w:rsidRPr="00F66086" w14:paraId="769BEAC0" w14:textId="77777777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8C522E5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16.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ryb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DD88269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rozwój ryb</w:t>
            </w:r>
          </w:p>
          <w:p w14:paraId="660FBA1A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ryb w przyrodzie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4636DFC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57F1DA8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ryb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8A1B051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związanej z trybem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DF5D7AF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między jajorodnością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a jajożyworodnością</w:t>
            </w:r>
          </w:p>
          <w:p w14:paraId="3B60409F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i jedność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w obrębie gromady</w:t>
            </w:r>
          </w:p>
        </w:tc>
      </w:tr>
      <w:tr w:rsidR="005864C5" w:rsidRPr="00F66086" w14:paraId="1E9EF49F" w14:textId="77777777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689C388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17. Płazy – środowisko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E1F14F0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  <w:p w14:paraId="097347E8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69A478E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płazy jako zwierzęta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zmiennocieplne</w:t>
            </w:r>
          </w:p>
          <w:p w14:paraId="07B7D5E0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płazów ogoniastych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bezogonowych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294AA33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C52265F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 środowiskiem wodno</w:t>
            </w:r>
            <w:r w:rsidRPr="00F66086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‑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696B4B2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zasięg występowania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</w:tc>
      </w:tr>
      <w:tr w:rsidR="005864C5" w:rsidRPr="00F66086" w14:paraId="132741D9" w14:textId="77777777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31B3713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18.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płazów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61CC066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płazów</w:t>
            </w:r>
          </w:p>
          <w:p w14:paraId="280DE37F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7DD3BD4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D4D12CD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etapy rozwoju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przykładzie żaby</w:t>
            </w:r>
          </w:p>
          <w:p w14:paraId="50D713B2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61B699B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 względem budowy zewnętrznej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4AF4643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kijanki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postaci dorosłej żaby</w:t>
            </w:r>
          </w:p>
        </w:tc>
      </w:tr>
      <w:tr w:rsidR="005864C5" w:rsidRPr="00F66086" w14:paraId="493E24A5" w14:textId="77777777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6415DC93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Gady – środowisko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5BBDCD4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14:paraId="03137A4D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zwierzęta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zmiennocieplne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1D4781D0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gadów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przykładzie jaszczurki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B4BD7FD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14:paraId="07A9E413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i czynności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życiowych do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1B9F543E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zasięg występowania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14:paraId="4A6F8FDC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narządy zmysłów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i określa ich znaczenie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życiu 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4EED3BF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życiem na lądzie</w:t>
            </w:r>
          </w:p>
        </w:tc>
      </w:tr>
      <w:tr w:rsidR="005864C5" w:rsidRPr="00F66086" w14:paraId="3B3AA774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7010BB1C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gadów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4CE713F6" w14:textId="77777777" w:rsidR="00E12CCD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rozwoju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14:paraId="57F5A8B2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65596D3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owodniowce</w:t>
            </w:r>
          </w:p>
          <w:p w14:paraId="1C87CE2F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znaczenie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  <w:p w14:paraId="20FD9706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B9792A1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gadów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40E0EEF9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funkcje poszczególnych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błon płodowych w rozwoju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14:paraId="103CA10C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0FB13FE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że wytworzenie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błon płodowych uniezależnia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rozwój gadów od środowiska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wodnego</w:t>
            </w:r>
          </w:p>
        </w:tc>
      </w:tr>
      <w:tr w:rsidR="005864C5" w:rsidRPr="00F66086" w14:paraId="009294A5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436DF1D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81A35E6" w14:textId="77777777" w:rsidR="005864C5" w:rsidRPr="00F66086" w:rsidRDefault="005864C5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15–20</w:t>
            </w:r>
          </w:p>
        </w:tc>
      </w:tr>
      <w:tr w:rsidR="005864C5" w:rsidRPr="00F66086" w14:paraId="1D9977E6" w14:textId="77777777" w:rsidTr="00EA39C6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5D3A7D" w14:textId="77777777"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4.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PTAKI I SSAKI</w:t>
            </w:r>
          </w:p>
        </w:tc>
      </w:tr>
      <w:tr w:rsidR="005864C5" w:rsidRPr="00F66086" w14:paraId="23CE5203" w14:textId="77777777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3997129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22. Budowa ptaków.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Przystosowania do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lotu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096EF5F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życia ptaków</w:t>
            </w:r>
          </w:p>
          <w:p w14:paraId="4969FDEB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ptaków</w:t>
            </w:r>
          </w:p>
          <w:p w14:paraId="023EFFD5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wśród innych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5E95197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na podstawie obecności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tej grupy zwierząt</w:t>
            </w:r>
          </w:p>
          <w:p w14:paraId="22EBE514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i rolę pióra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konturowego</w:t>
            </w:r>
          </w:p>
          <w:p w14:paraId="4EBFE4DD" w14:textId="77777777"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stałocieplność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2BBDFC2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przystosowania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lotu</w:t>
            </w:r>
          </w:p>
          <w:p w14:paraId="6C83D769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pióro konturowe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puchowym pod względem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i funkcji</w:t>
            </w:r>
          </w:p>
          <w:p w14:paraId="18EBD15B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charakterystyczne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ptaków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9CB4D6D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stałocieplności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opanowaniu przez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różnych rejonów kuli ziemskiej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7661F5E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ptaka z przystosowaniem do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lotu</w:t>
            </w:r>
          </w:p>
        </w:tc>
      </w:tr>
      <w:tr w:rsidR="005864C5" w:rsidRPr="00F66086" w14:paraId="42261D16" w14:textId="77777777" w:rsidTr="00F64DFC">
        <w:trPr>
          <w:trHeight w:val="158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D2CF01E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23. Rozmnażanie się</w:t>
            </w:r>
          </w:p>
          <w:p w14:paraId="00047D21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ptaków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7410061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typ zapłodnienia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formę rozrodu ptaków</w:t>
            </w:r>
          </w:p>
          <w:p w14:paraId="23B85538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gniazdowniki od</w:t>
            </w:r>
          </w:p>
          <w:p w14:paraId="71AA0DB9" w14:textId="77777777"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zagniazdowników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3DD5DE2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na czym polega jajorodność</w:t>
            </w:r>
          </w:p>
          <w:p w14:paraId="7E675B53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elementy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jaja</w:t>
            </w:r>
          </w:p>
          <w:p w14:paraId="5E277025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podaje przykłady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zachowań</w:t>
            </w:r>
            <w:proofErr w:type="spellEnd"/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w okresie godowym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A0611FC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elementów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jaja w rozwoju zarodka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5ECC285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dlaczego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zaliczmy do owodniowców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6EF3738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błon płodowych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rozwoju ptaków</w:t>
            </w:r>
          </w:p>
        </w:tc>
      </w:tr>
      <w:tr w:rsidR="005864C5" w:rsidRPr="00F66086" w14:paraId="7AFC1E77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B36A23E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Różnorodność</w:t>
            </w:r>
          </w:p>
          <w:p w14:paraId="09FB08C8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ptaków i ich</w:t>
            </w:r>
          </w:p>
          <w:p w14:paraId="7E8C957A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  <w:p w14:paraId="724F6BB1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BE36799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środowisku i dla człowieka</w:t>
            </w:r>
          </w:p>
          <w:p w14:paraId="0E0A53FE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najbliższej okolicy</w:t>
            </w:r>
          </w:p>
          <w:p w14:paraId="3D44F10B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różnorodność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 względem rozmiarów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upierzenia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8E00E90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chronionych w Polsce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potrzebę ich ochrony</w:t>
            </w:r>
          </w:p>
          <w:p w14:paraId="669B5C70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żyjące w Polsce</w:t>
            </w:r>
          </w:p>
          <w:p w14:paraId="71362261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ptaków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4D1E072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między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budową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dzioba</w:t>
            </w:r>
            <w:proofErr w:type="spellEnd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a rodzajem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pobieranego pokarmu</w:t>
            </w:r>
          </w:p>
          <w:p w14:paraId="429C3CF9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przyporządkowuje ptaki do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grzebieniowych,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bezgrzebieniowych</w:t>
            </w:r>
            <w:proofErr w:type="spellEnd"/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pingwinów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EDBE1D6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zewnętrznej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różnych środowisk i trybu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473D696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 przez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siebie 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jedność ptaków w obrębie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gromady</w:t>
            </w:r>
          </w:p>
        </w:tc>
      </w:tr>
      <w:tr w:rsidR="005864C5" w:rsidRPr="00F66086" w14:paraId="73E2A227" w14:textId="77777777" w:rsidTr="00F64DFC">
        <w:trPr>
          <w:trHeight w:val="116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529C39A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 Ssaki – ogólna</w:t>
            </w:r>
          </w:p>
          <w:p w14:paraId="1E41B4E7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9C5C01B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życia ssaków</w:t>
            </w:r>
          </w:p>
          <w:p w14:paraId="1267C2DF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w budowie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umożliwiające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zakwalifikowanie organizmu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ssaków</w:t>
            </w:r>
          </w:p>
          <w:p w14:paraId="31ABB08A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wśród innych grup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2A07B92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na podstawie obecności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</w:t>
            </w:r>
          </w:p>
          <w:p w14:paraId="01B156ED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wyróżnia różne rodzaje zębów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i określa ich rolę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B606F22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skóry i jej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wytworów w życiu ssaka</w:t>
            </w:r>
          </w:p>
          <w:p w14:paraId="0D942534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763E8B1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znaczenie stałocieplności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opanowaniu przez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ssaki różnych rejonów kuli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ziemskiej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EE28A5C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ssaka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do środowiska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lądowego</w:t>
            </w:r>
          </w:p>
        </w:tc>
      </w:tr>
      <w:tr w:rsidR="005864C5" w:rsidRPr="00F66086" w14:paraId="7EEC2F5A" w14:textId="77777777" w:rsidTr="00F64DFC">
        <w:trPr>
          <w:trHeight w:val="30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873B99A" w14:textId="77777777"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26. Rozmnażanie się</w:t>
            </w:r>
            <w:r w:rsidR="00F64DF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ssaków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AA41BBD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znaczy, że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są żyworodne</w:t>
            </w:r>
          </w:p>
          <w:p w14:paraId="34C916D9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łożyskowych, torbaczy i stekowców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17E5FF8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ssaki łożyskowe od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stekowców i torbaczy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8347E78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sposób rozmnażania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rozwój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łożyskowych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0E47F1C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łożyska w rozwoju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zarodkowym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8ED33E2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rozwój zarodkowy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łożyskowych, stekowców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torbaczy</w:t>
            </w:r>
          </w:p>
        </w:tc>
      </w:tr>
      <w:tr w:rsidR="005864C5" w:rsidRPr="00F66086" w14:paraId="4FBF9FFD" w14:textId="77777777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5E1901F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27. Różnorodność</w:t>
            </w:r>
          </w:p>
          <w:p w14:paraId="7962DBFC" w14:textId="77777777"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ssaków i ich</w:t>
            </w:r>
            <w:r w:rsidR="00F64DF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09E53DF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środowisku oraz dla człowieka</w:t>
            </w:r>
          </w:p>
          <w:p w14:paraId="35047FA2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najbliższej 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8A139BB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gatunków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chronionych w Polsce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uzasadnia potrzebę ich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  <w:p w14:paraId="2C30602D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żyjące w Polsce</w:t>
            </w:r>
          </w:p>
          <w:p w14:paraId="56E65C63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 na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ssaków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E732B16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uzębienia ssaków ze sposobem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odżywiania się 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348E521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w budowie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do różnych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i trybu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E8AD950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jedność ssaków w obrębie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gromady</w:t>
            </w:r>
          </w:p>
        </w:tc>
      </w:tr>
      <w:tr w:rsidR="005864C5" w:rsidRPr="00F66086" w14:paraId="58A83B4E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5699A29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F4BC3ED" w14:textId="77777777" w:rsidR="005864C5" w:rsidRPr="00F66086" w:rsidRDefault="005864C5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22–27</w:t>
            </w:r>
          </w:p>
        </w:tc>
      </w:tr>
    </w:tbl>
    <w:p w14:paraId="48F801DE" w14:textId="77777777" w:rsidR="00FC05E3" w:rsidRPr="00F66086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F66086" w:rsidSect="00EA39C6">
      <w:headerReference w:type="default" r:id="rId8"/>
      <w:footerReference w:type="default" r:id="rId9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6320" w14:textId="77777777" w:rsidR="00341A8D" w:rsidRDefault="00341A8D" w:rsidP="00EA39C6">
      <w:pPr>
        <w:spacing w:after="0" w:line="240" w:lineRule="auto"/>
      </w:pPr>
      <w:r>
        <w:separator/>
      </w:r>
    </w:p>
  </w:endnote>
  <w:endnote w:type="continuationSeparator" w:id="0">
    <w:p w14:paraId="0CB8603E" w14:textId="77777777" w:rsidR="00341A8D" w:rsidRDefault="00341A8D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5CB2" w14:textId="77777777" w:rsidR="00E12CCD" w:rsidRDefault="00E12CCD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B736" w14:textId="77777777" w:rsidR="00341A8D" w:rsidRDefault="00341A8D" w:rsidP="00EA39C6">
      <w:pPr>
        <w:spacing w:after="0" w:line="240" w:lineRule="auto"/>
      </w:pPr>
      <w:r>
        <w:separator/>
      </w:r>
    </w:p>
  </w:footnote>
  <w:footnote w:type="continuationSeparator" w:id="0">
    <w:p w14:paraId="2206EB2F" w14:textId="77777777" w:rsidR="00341A8D" w:rsidRDefault="00341A8D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CC70" w14:textId="77777777" w:rsidR="00E12CCD" w:rsidRDefault="00E12C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17"/>
    <w:rsid w:val="00045F72"/>
    <w:rsid w:val="001A3DA1"/>
    <w:rsid w:val="00222C0F"/>
    <w:rsid w:val="002C52D0"/>
    <w:rsid w:val="002E120F"/>
    <w:rsid w:val="002E6BED"/>
    <w:rsid w:val="00341A8D"/>
    <w:rsid w:val="00342774"/>
    <w:rsid w:val="00381A0C"/>
    <w:rsid w:val="005864C5"/>
    <w:rsid w:val="005C2D94"/>
    <w:rsid w:val="005E1EFB"/>
    <w:rsid w:val="00611BB6"/>
    <w:rsid w:val="00617A17"/>
    <w:rsid w:val="0063690C"/>
    <w:rsid w:val="00770DD7"/>
    <w:rsid w:val="00943F44"/>
    <w:rsid w:val="0095383D"/>
    <w:rsid w:val="009A6BB6"/>
    <w:rsid w:val="00A227F2"/>
    <w:rsid w:val="00AD60DC"/>
    <w:rsid w:val="00E12CCD"/>
    <w:rsid w:val="00E274A0"/>
    <w:rsid w:val="00E93787"/>
    <w:rsid w:val="00EA39C6"/>
    <w:rsid w:val="00EC4497"/>
    <w:rsid w:val="00F64DFC"/>
    <w:rsid w:val="00F66086"/>
    <w:rsid w:val="00FA034F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555938"/>
  <w14:defaultImageDpi w14:val="0"/>
  <w15:docId w15:val="{8F32B161-98B8-4111-9781-5FF1C896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A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78B4-E56F-4BC5-9FA4-98B3EFBE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2271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Uszyński</dc:creator>
  <cp:keywords/>
  <dc:description/>
  <cp:lastModifiedBy>Agnieszka Wojcik</cp:lastModifiedBy>
  <cp:revision>6</cp:revision>
  <dcterms:created xsi:type="dcterms:W3CDTF">2022-03-11T08:34:00Z</dcterms:created>
  <dcterms:modified xsi:type="dcterms:W3CDTF">2022-03-13T00:13:00Z</dcterms:modified>
</cp:coreProperties>
</file>