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D31" w:rsidRDefault="00470467">
      <w:r>
        <w:rPr>
          <w:noProof/>
          <w:lang w:eastAsia="sk-SK"/>
        </w:rPr>
        <w:drawing>
          <wp:inline distT="0" distB="0" distL="0" distR="0">
            <wp:extent cx="5760720" cy="725805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1D31" w:rsidRDefault="00011D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11D31" w:rsidRDefault="00470467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Štvrťročná správa o činnosti pedagogického zamestnanca pre štandardnú stupnicu jednotkových nákladov „hodinová sadzba učiteľa/učiteľov podľa kategórie škôl (ZŠ, SŠ) - počet hodín strávených vzdelávacími aktivitami („extra hodiny“)“</w:t>
      </w:r>
    </w:p>
    <w:p w:rsidR="00011D31" w:rsidRDefault="00011D3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9211" w:type="dxa"/>
        <w:tblLook w:val="04A0" w:firstRow="1" w:lastRow="0" w:firstColumn="1" w:lastColumn="0" w:noHBand="0" w:noVBand="1"/>
      </w:tblPr>
      <w:tblGrid>
        <w:gridCol w:w="4605"/>
        <w:gridCol w:w="4606"/>
      </w:tblGrid>
      <w:tr w:rsidR="00011D31">
        <w:tc>
          <w:tcPr>
            <w:tcW w:w="4605" w:type="dxa"/>
          </w:tcPr>
          <w:p w:rsidR="00011D31" w:rsidRDefault="0047046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5" w:type="dxa"/>
          </w:tcPr>
          <w:p w:rsidR="00011D31" w:rsidRDefault="0047046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 Ľudské zdroje </w:t>
            </w:r>
          </w:p>
        </w:tc>
      </w:tr>
      <w:tr w:rsidR="00011D31">
        <w:tc>
          <w:tcPr>
            <w:tcW w:w="4605" w:type="dxa"/>
          </w:tcPr>
          <w:p w:rsidR="00011D31" w:rsidRDefault="0047046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5" w:type="dxa"/>
          </w:tcPr>
          <w:p w:rsidR="00011D31" w:rsidRDefault="0047046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Vzdelávanie </w:t>
            </w:r>
          </w:p>
        </w:tc>
      </w:tr>
      <w:tr w:rsidR="00011D31">
        <w:tc>
          <w:tcPr>
            <w:tcW w:w="4605" w:type="dxa"/>
          </w:tcPr>
          <w:p w:rsidR="00011D31" w:rsidRDefault="0047046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5" w:type="dxa"/>
          </w:tcPr>
          <w:p w:rsidR="00011D31" w:rsidRDefault="0047046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Základná škola s materskou školou Štefana Moysesa, Námestie Štefana Moysesa 23, 974 01 Banská Bystrica</w:t>
            </w:r>
          </w:p>
        </w:tc>
      </w:tr>
      <w:tr w:rsidR="00011D31">
        <w:tc>
          <w:tcPr>
            <w:tcW w:w="4605" w:type="dxa"/>
          </w:tcPr>
          <w:p w:rsidR="00011D31" w:rsidRDefault="0047046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5" w:type="dxa"/>
          </w:tcPr>
          <w:p w:rsidR="00011D31" w:rsidRDefault="0047046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Zvýšenie kvality vzdelávania na Základná škola s materskou školou Štefana Moysesa v Banskej Bystrici</w:t>
            </w:r>
          </w:p>
        </w:tc>
      </w:tr>
      <w:tr w:rsidR="00011D31">
        <w:tc>
          <w:tcPr>
            <w:tcW w:w="4605" w:type="dxa"/>
          </w:tcPr>
          <w:p w:rsidR="00011D31" w:rsidRDefault="0047046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ŽoP </w:t>
            </w:r>
          </w:p>
        </w:tc>
        <w:tc>
          <w:tcPr>
            <w:tcW w:w="4605" w:type="dxa"/>
          </w:tcPr>
          <w:p w:rsidR="00011D31" w:rsidRDefault="0047046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312011T411</w:t>
            </w:r>
          </w:p>
        </w:tc>
      </w:tr>
      <w:tr w:rsidR="00011D31">
        <w:tc>
          <w:tcPr>
            <w:tcW w:w="4605" w:type="dxa"/>
          </w:tcPr>
          <w:p w:rsidR="00011D31" w:rsidRDefault="0047046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pedagogického zamestnanca</w:t>
            </w:r>
          </w:p>
        </w:tc>
        <w:tc>
          <w:tcPr>
            <w:tcW w:w="4605" w:type="dxa"/>
          </w:tcPr>
          <w:p w:rsidR="00011D31" w:rsidRDefault="0047046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Mgr. Magdaléna Kartáčová DiS.art.</w:t>
            </w:r>
          </w:p>
        </w:tc>
      </w:tr>
      <w:tr w:rsidR="00011D31">
        <w:tc>
          <w:tcPr>
            <w:tcW w:w="4605" w:type="dxa"/>
          </w:tcPr>
          <w:p w:rsidR="00011D31" w:rsidRDefault="0047046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Druh školy </w:t>
            </w:r>
          </w:p>
        </w:tc>
        <w:tc>
          <w:tcPr>
            <w:tcW w:w="4605" w:type="dxa"/>
          </w:tcPr>
          <w:p w:rsidR="00011D31" w:rsidRDefault="0047046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ZŠ I. stupeň</w:t>
            </w:r>
          </w:p>
        </w:tc>
      </w:tr>
      <w:tr w:rsidR="00011D31">
        <w:tc>
          <w:tcPr>
            <w:tcW w:w="4605" w:type="dxa"/>
          </w:tcPr>
          <w:p w:rsidR="00011D31" w:rsidRDefault="0047046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 rozpočtu projektu</w:t>
            </w:r>
          </w:p>
        </w:tc>
        <w:tc>
          <w:tcPr>
            <w:tcW w:w="4605" w:type="dxa"/>
          </w:tcPr>
          <w:p w:rsidR="00011D31" w:rsidRDefault="0047046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4.6.1. EXTRA HODINY</w:t>
            </w:r>
          </w:p>
        </w:tc>
      </w:tr>
      <w:tr w:rsidR="00011D31">
        <w:tc>
          <w:tcPr>
            <w:tcW w:w="4605" w:type="dxa"/>
          </w:tcPr>
          <w:p w:rsidR="00011D31" w:rsidRDefault="0047046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5" w:type="dxa"/>
          </w:tcPr>
          <w:p w:rsidR="00011D31" w:rsidRDefault="00C466C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01.01.2021 – 31.03.2021</w:t>
            </w:r>
          </w:p>
        </w:tc>
      </w:tr>
      <w:tr w:rsidR="00011D31" w:rsidTr="00C466C3">
        <w:trPr>
          <w:trHeight w:val="3827"/>
        </w:trPr>
        <w:tc>
          <w:tcPr>
            <w:tcW w:w="9210" w:type="dxa"/>
            <w:gridSpan w:val="2"/>
          </w:tcPr>
          <w:p w:rsidR="00011D31" w:rsidRDefault="0047046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Správa o činnosti</w:t>
            </w:r>
            <w:r>
              <w:rPr>
                <w:rFonts w:ascii="Times New Roman" w:hAnsi="Times New Roman" w:cs="Times New Roman"/>
              </w:rPr>
              <w:t xml:space="preserve">:   </w:t>
            </w:r>
          </w:p>
          <w:p w:rsidR="00011D31" w:rsidRDefault="00011D3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662245" w:rsidRDefault="00662245" w:rsidP="00662245">
            <w:pPr>
              <w:pStyle w:val="Default"/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Vzdelávacia aktivita – extra hodina sa realizuje na hodinách prírodovedy v 3. ročníku. Pomocou extra hodiny sme zvýšili časovú dotáciu prírodovedy z 1 hodiny na 2 hodiny. Cieľom extra hodiny bolo posilniť </w:t>
            </w:r>
            <w:r w:rsidR="0071297B">
              <w:rPr>
                <w:rFonts w:eastAsia="Times New Roman"/>
              </w:rPr>
              <w:t xml:space="preserve">najmä </w:t>
            </w:r>
            <w:r>
              <w:rPr>
                <w:rFonts w:eastAsia="Times New Roman"/>
              </w:rPr>
              <w:t xml:space="preserve">prírodovednú gramotnosť u žiakov. </w:t>
            </w:r>
            <w:r w:rsidR="00B579F0">
              <w:rPr>
                <w:rFonts w:eastAsia="Times New Roman"/>
              </w:rPr>
              <w:t>Zároveň boli podporené aj ostatné kompetencie ako kompetencia naučiť sa učiť alebo komunikačná kompetencia v materinskom jazyku</w:t>
            </w:r>
            <w:r w:rsidR="004F5651">
              <w:rPr>
                <w:rFonts w:eastAsia="Times New Roman"/>
              </w:rPr>
              <w:t xml:space="preserve"> a digitálna kompetencia</w:t>
            </w:r>
            <w:r w:rsidR="00B579F0">
              <w:rPr>
                <w:rFonts w:eastAsia="Times New Roman"/>
              </w:rPr>
              <w:t xml:space="preserve">. </w:t>
            </w:r>
            <w:r>
              <w:rPr>
                <w:rFonts w:eastAsia="Times New Roman"/>
              </w:rPr>
              <w:t xml:space="preserve">Prírodovedná gramotnosť bola zvyšovaná na extra hodine tým, že žiaci realizovali pokusy, formulovali jednotlivé hypotézy, ktoré si následne overovali a kooperovali vo dvojiciach a skupinách. Jednotlivé témy hodín boli rozvíjané pomocou bádateľských a projektových metód. Obsahový a výkonový štandard extra hodín bol v súlade so Štátnym a Školským vzdelávacím programom. </w:t>
            </w:r>
          </w:p>
          <w:p w:rsidR="00662245" w:rsidRDefault="00662245" w:rsidP="00662245">
            <w:pPr>
              <w:pStyle w:val="Default"/>
              <w:spacing w:line="360" w:lineRule="auto"/>
              <w:rPr>
                <w:rFonts w:eastAsia="Times New Roman"/>
              </w:rPr>
            </w:pPr>
          </w:p>
          <w:p w:rsidR="00662245" w:rsidRDefault="00C466C3" w:rsidP="00662245">
            <w:pPr>
              <w:pStyle w:val="Default"/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 3</w:t>
            </w:r>
            <w:r w:rsidR="00662245">
              <w:rPr>
                <w:rFonts w:eastAsia="Times New Roman"/>
              </w:rPr>
              <w:t>. štvrťroku (</w:t>
            </w:r>
            <w:r>
              <w:rPr>
                <w:rFonts w:eastAsia="Times New Roman"/>
              </w:rPr>
              <w:t>január-marec</w:t>
            </w:r>
            <w:r w:rsidR="00662245">
              <w:rPr>
                <w:rFonts w:eastAsia="Times New Roman"/>
              </w:rPr>
              <w:t>) boli odučené 4 vyučovacie hodiny.</w:t>
            </w:r>
          </w:p>
          <w:p w:rsidR="00662245" w:rsidRDefault="00662245" w:rsidP="00662245">
            <w:pPr>
              <w:pStyle w:val="Default"/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 hodina: </w:t>
            </w:r>
            <w:r w:rsidR="00C466C3">
              <w:rPr>
                <w:rFonts w:eastAsia="Times New Roman"/>
              </w:rPr>
              <w:t>Vylučovacia sústava</w:t>
            </w:r>
          </w:p>
          <w:p w:rsidR="00662245" w:rsidRDefault="00662245" w:rsidP="00662245">
            <w:pPr>
              <w:pStyle w:val="Default"/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2. hodina: </w:t>
            </w:r>
            <w:r w:rsidR="00C466C3">
              <w:rPr>
                <w:rFonts w:eastAsia="Times New Roman"/>
              </w:rPr>
              <w:t>Pitný režim</w:t>
            </w:r>
          </w:p>
          <w:p w:rsidR="00662245" w:rsidRDefault="00662245" w:rsidP="00662245">
            <w:pPr>
              <w:pStyle w:val="Default"/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3. hodina: </w:t>
            </w:r>
            <w:r w:rsidR="00C466C3">
              <w:rPr>
                <w:rFonts w:eastAsia="Times New Roman"/>
              </w:rPr>
              <w:t>Základné prejavy života živočíchov</w:t>
            </w:r>
          </w:p>
          <w:p w:rsidR="00662245" w:rsidRDefault="00662245" w:rsidP="00662245">
            <w:pPr>
              <w:pStyle w:val="Default"/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4. hodina: </w:t>
            </w:r>
            <w:r w:rsidR="00C466C3">
              <w:rPr>
                <w:rFonts w:eastAsia="Times New Roman"/>
              </w:rPr>
              <w:t>Stavba tela živočíchov</w:t>
            </w:r>
          </w:p>
          <w:p w:rsidR="00C466C3" w:rsidRDefault="00C466C3" w:rsidP="00662245">
            <w:pPr>
              <w:pStyle w:val="Default"/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5. hodina: Cicavce. Jež tmavý</w:t>
            </w:r>
          </w:p>
          <w:p w:rsidR="00C466C3" w:rsidRDefault="00C466C3" w:rsidP="00662245">
            <w:pPr>
              <w:pStyle w:val="Default"/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6. hodina: Vtáky</w:t>
            </w:r>
          </w:p>
          <w:p w:rsidR="00C466C3" w:rsidRDefault="00C466C3" w:rsidP="00662245">
            <w:pPr>
              <w:pStyle w:val="Default"/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7. hodina: Obojživelníky</w:t>
            </w:r>
          </w:p>
          <w:p w:rsidR="00C466C3" w:rsidRDefault="00C466C3" w:rsidP="00662245">
            <w:pPr>
              <w:pStyle w:val="Default"/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8. hodina: Ryby</w:t>
            </w:r>
          </w:p>
          <w:p w:rsidR="00C466C3" w:rsidRDefault="00C466C3" w:rsidP="00662245">
            <w:pPr>
              <w:pStyle w:val="Default"/>
              <w:spacing w:line="36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9. hodina: Opakovanie - živočíchy</w:t>
            </w:r>
          </w:p>
          <w:p w:rsidR="00662245" w:rsidRDefault="00662245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11D31" w:rsidRDefault="0047046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Tematický celok Objavujeme ľudské telo</w:t>
            </w:r>
            <w:r w:rsidR="00662245">
              <w:rPr>
                <w:rFonts w:ascii="Times New Roman" w:hAnsi="Times New Roman" w:cs="Times New Roman"/>
              </w:rPr>
              <w:t xml:space="preserve"> (počet hodín -</w:t>
            </w:r>
            <w:r w:rsidR="00C466C3">
              <w:rPr>
                <w:rFonts w:ascii="Times New Roman" w:hAnsi="Times New Roman" w:cs="Times New Roman"/>
              </w:rPr>
              <w:t xml:space="preserve"> 2</w:t>
            </w:r>
            <w:r w:rsidR="00662245">
              <w:rPr>
                <w:rFonts w:ascii="Times New Roman" w:hAnsi="Times New Roman" w:cs="Times New Roman"/>
              </w:rPr>
              <w:t xml:space="preserve"> 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11D31" w:rsidRDefault="0047046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realizácia prieskumu o stravovaní v triede</w:t>
            </w:r>
          </w:p>
          <w:p w:rsidR="00011D31" w:rsidRDefault="0047046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realizácia prieskumu o pitnom režime</w:t>
            </w:r>
          </w:p>
          <w:p w:rsidR="00011D31" w:rsidRDefault="0047046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tvorba týždenného jedálneho lístka založenom na vedomostiach o správnej životospráve</w:t>
            </w:r>
          </w:p>
          <w:p w:rsidR="00011D31" w:rsidRDefault="0047046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tvorba projektov v skupinách o získaných poznatkoch a zaujímavostiach z tematického celku Objavujeme ľudské telo + prezentácia projektov</w:t>
            </w:r>
          </w:p>
          <w:p w:rsidR="00662245" w:rsidRDefault="00B579F0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Ciele: </w:t>
            </w:r>
          </w:p>
          <w:p w:rsidR="00662245" w:rsidRDefault="00662245" w:rsidP="00662245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žiak vie vymenovať orgány jednotlivých sústav (tráviaca, vylučovacia)</w:t>
            </w:r>
          </w:p>
          <w:p w:rsidR="00662245" w:rsidRDefault="00662245" w:rsidP="00662245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žiak vie popísať funkciu jednotlivých orgánov</w:t>
            </w:r>
          </w:p>
          <w:p w:rsidR="00662245" w:rsidRDefault="00662245" w:rsidP="00662245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žiak dokáže vysvetliť potrebu správneho pitného režimu pre fungovanie organizmu</w:t>
            </w:r>
          </w:p>
          <w:p w:rsidR="00B579F0" w:rsidRDefault="00662245" w:rsidP="00662245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žiak </w:t>
            </w:r>
            <w:r w:rsidR="00B579F0">
              <w:rPr>
                <w:rFonts w:ascii="Times New Roman" w:hAnsi="Times New Roman" w:cs="Times New Roman"/>
              </w:rPr>
              <w:t>pozná potravovú pyramídu, zloženie a význam jednotlivých zložiek potravy</w:t>
            </w:r>
          </w:p>
          <w:p w:rsidR="00662245" w:rsidRDefault="00B579F0" w:rsidP="00662245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žiak vie napísať jedálny lístok</w:t>
            </w:r>
          </w:p>
          <w:p w:rsidR="00B579F0" w:rsidRDefault="00B579F0" w:rsidP="00662245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žiak dokáže vysvetliť zloženie grafu zložiek potravy</w:t>
            </w:r>
          </w:p>
          <w:p w:rsidR="00B579F0" w:rsidRDefault="00B579F0" w:rsidP="00662245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žiak diskutuje so spolužiakmi o stravovacích návykoch</w:t>
            </w:r>
          </w:p>
          <w:p w:rsidR="00B579F0" w:rsidRDefault="00B579F0" w:rsidP="00662245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žiak vie popísať obrázky jednotlivých sústav orgánov</w:t>
            </w:r>
          </w:p>
          <w:p w:rsidR="00B579F0" w:rsidRDefault="00B579F0" w:rsidP="00662245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žiak dokáže vysvetliť ako sa voda do tela a z tela dostáva</w:t>
            </w:r>
          </w:p>
          <w:p w:rsidR="00B579F0" w:rsidRPr="00662245" w:rsidRDefault="00B579F0" w:rsidP="00662245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žiak vie porovnať rôzne spôsoby vylučovania (pot, dýchanie, stolica, moč) </w:t>
            </w:r>
          </w:p>
          <w:p w:rsidR="00011D31" w:rsidRDefault="00011D31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011D31" w:rsidRDefault="0071297B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Tematický celok Živočíchy (počet hodín -</w:t>
            </w:r>
            <w:r w:rsidR="00C466C3">
              <w:rPr>
                <w:rFonts w:ascii="Times New Roman" w:hAnsi="Times New Roman" w:cs="Times New Roman"/>
              </w:rPr>
              <w:t xml:space="preserve"> 7</w:t>
            </w:r>
            <w:r>
              <w:rPr>
                <w:rFonts w:ascii="Times New Roman" w:hAnsi="Times New Roman" w:cs="Times New Roman"/>
              </w:rPr>
              <w:t xml:space="preserve"> ):</w:t>
            </w:r>
          </w:p>
          <w:p w:rsidR="00011D31" w:rsidRDefault="0047046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tvorba prezentácii a hľadanie rôznych zaujímavostí v dostupnej literatúre o živočíchoch</w:t>
            </w:r>
          </w:p>
          <w:p w:rsidR="00011D31" w:rsidRDefault="0047046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prezentácia projektov, práca v skupinách</w:t>
            </w:r>
          </w:p>
          <w:p w:rsidR="00011D31" w:rsidRDefault="00470467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tvorba videí o </w:t>
            </w:r>
            <w:r w:rsidR="0071297B">
              <w:rPr>
                <w:rFonts w:ascii="Times New Roman" w:hAnsi="Times New Roman" w:cs="Times New Roman"/>
              </w:rPr>
              <w:t>živočíchoch</w:t>
            </w:r>
            <w:r>
              <w:rPr>
                <w:rFonts w:ascii="Times New Roman" w:hAnsi="Times New Roman" w:cs="Times New Roman"/>
              </w:rPr>
              <w:t>, ktoré majú žiaci doma</w:t>
            </w:r>
          </w:p>
          <w:p w:rsidR="0071297B" w:rsidRDefault="0071297B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Ciele: </w:t>
            </w:r>
          </w:p>
          <w:p w:rsidR="0071297B" w:rsidRDefault="0071297B" w:rsidP="0071297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žiak vie vymenovať základné prejavy živočíchov</w:t>
            </w:r>
          </w:p>
          <w:p w:rsidR="0071297B" w:rsidRDefault="0071297B" w:rsidP="0071297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žiak dokáže porovnať význam a potrebu životných prejavov vzhľadom na prispôsobenie sa prostrediu, v ktorom žije</w:t>
            </w:r>
          </w:p>
          <w:p w:rsidR="0071297B" w:rsidRDefault="0071297B" w:rsidP="0071297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žiak vie popísať stavbu tela organizmov</w:t>
            </w:r>
          </w:p>
          <w:p w:rsidR="0071297B" w:rsidRDefault="0071297B" w:rsidP="0071297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žiak vie porovnať jednotlivé triedy stavovcov</w:t>
            </w:r>
          </w:p>
          <w:p w:rsidR="0071297B" w:rsidRDefault="0071297B" w:rsidP="0071297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žiak vie uviesť význam vnútornej kostry a popísať jednotlivé kosti</w:t>
            </w:r>
          </w:p>
          <w:p w:rsidR="0071297B" w:rsidRDefault="0071297B" w:rsidP="0071297B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71297B">
              <w:rPr>
                <w:rFonts w:ascii="Times New Roman" w:hAnsi="Times New Roman" w:cs="Times New Roman"/>
              </w:rPr>
              <w:lastRenderedPageBreak/>
              <w:t xml:space="preserve">žiak vie uviesť a porovnať stavbu kostry jednotlivých tried </w:t>
            </w:r>
            <w:r>
              <w:rPr>
                <w:rFonts w:ascii="Times New Roman" w:hAnsi="Times New Roman" w:cs="Times New Roman"/>
              </w:rPr>
              <w:t>stavovcov vzhľadom na prispôsobenie sa prostrediu, v ktorom žije</w:t>
            </w:r>
          </w:p>
          <w:p w:rsidR="00011D31" w:rsidRDefault="0071297B" w:rsidP="0022295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71297B">
              <w:rPr>
                <w:rFonts w:ascii="Times New Roman" w:hAnsi="Times New Roman" w:cs="Times New Roman"/>
              </w:rPr>
              <w:t xml:space="preserve">žiak </w:t>
            </w:r>
            <w:r>
              <w:rPr>
                <w:rFonts w:ascii="Times New Roman" w:hAnsi="Times New Roman" w:cs="Times New Roman"/>
              </w:rPr>
              <w:t>vie zaradiť živočíchov do správnych tried stavovcov</w:t>
            </w:r>
          </w:p>
          <w:p w:rsidR="0071297B" w:rsidRDefault="0071297B" w:rsidP="0022295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žiak vie popísať zástupcov živočíchov za jednotlivé triedy </w:t>
            </w:r>
          </w:p>
          <w:p w:rsidR="0071297B" w:rsidRDefault="004F5651" w:rsidP="0022295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žiak vie </w:t>
            </w:r>
            <w:r w:rsidR="0071297B">
              <w:rPr>
                <w:rFonts w:ascii="Times New Roman" w:hAnsi="Times New Roman" w:cs="Times New Roman"/>
              </w:rPr>
              <w:t>pomenovať na ukážke vybrané cicavce, vtáky a plazy</w:t>
            </w:r>
          </w:p>
          <w:p w:rsidR="0071297B" w:rsidRDefault="004F5651" w:rsidP="0022295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žiak vie </w:t>
            </w:r>
            <w:r w:rsidR="0071297B">
              <w:rPr>
                <w:rFonts w:ascii="Times New Roman" w:hAnsi="Times New Roman" w:cs="Times New Roman"/>
              </w:rPr>
              <w:t>uviesť príklad bylinožravého a mäsožravého cicavca</w:t>
            </w:r>
          </w:p>
          <w:p w:rsidR="0039473C" w:rsidRDefault="0039473C" w:rsidP="0022295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žiak dokáže rozlíšiť a porovnať jašterice a hady</w:t>
            </w:r>
          </w:p>
          <w:p w:rsidR="0071297B" w:rsidRDefault="004F5651" w:rsidP="0022295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žiak vie </w:t>
            </w:r>
            <w:r w:rsidR="0071297B">
              <w:rPr>
                <w:rFonts w:ascii="Times New Roman" w:hAnsi="Times New Roman" w:cs="Times New Roman"/>
              </w:rPr>
              <w:t>uviesť príklad potravy cicavcov, vtákov a</w:t>
            </w:r>
            <w:r>
              <w:rPr>
                <w:rFonts w:ascii="Times New Roman" w:hAnsi="Times New Roman" w:cs="Times New Roman"/>
              </w:rPr>
              <w:t> </w:t>
            </w:r>
            <w:r w:rsidR="0071297B">
              <w:rPr>
                <w:rFonts w:ascii="Times New Roman" w:hAnsi="Times New Roman" w:cs="Times New Roman"/>
              </w:rPr>
              <w:t>plazov</w:t>
            </w:r>
          </w:p>
          <w:p w:rsidR="004F5651" w:rsidRDefault="004F5651" w:rsidP="0022295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žiak vie uviesť význam dravcov v potravovom reťazci</w:t>
            </w:r>
          </w:p>
          <w:p w:rsidR="00011D31" w:rsidRDefault="00011D31">
            <w:pPr>
              <w:tabs>
                <w:tab w:val="left" w:pos="1114"/>
              </w:tabs>
              <w:spacing w:after="0" w:line="360" w:lineRule="auto"/>
            </w:pPr>
          </w:p>
        </w:tc>
      </w:tr>
    </w:tbl>
    <w:p w:rsidR="00011D31" w:rsidRDefault="00011D31">
      <w:pPr>
        <w:tabs>
          <w:tab w:val="left" w:pos="1114"/>
        </w:tabs>
      </w:pPr>
    </w:p>
    <w:tbl>
      <w:tblPr>
        <w:tblStyle w:val="Mriekatabuky"/>
        <w:tblW w:w="9212" w:type="dxa"/>
        <w:tblLook w:val="04A0" w:firstRow="1" w:lastRow="0" w:firstColumn="1" w:lastColumn="0" w:noHBand="0" w:noVBand="1"/>
      </w:tblPr>
      <w:tblGrid>
        <w:gridCol w:w="4077"/>
        <w:gridCol w:w="5135"/>
      </w:tblGrid>
      <w:tr w:rsidR="00011D31">
        <w:tc>
          <w:tcPr>
            <w:tcW w:w="4077" w:type="dxa"/>
          </w:tcPr>
          <w:p w:rsidR="00011D31" w:rsidRDefault="00470467">
            <w:pPr>
              <w:tabs>
                <w:tab w:val="left" w:pos="1114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4" w:type="dxa"/>
          </w:tcPr>
          <w:p w:rsidR="00011D31" w:rsidRDefault="00470467">
            <w:pPr>
              <w:tabs>
                <w:tab w:val="left" w:pos="1114"/>
              </w:tabs>
              <w:spacing w:after="12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Mgr. Magdalén</w:t>
            </w:r>
            <w:r w:rsidR="00C466C3">
              <w:rPr>
                <w:rFonts w:ascii="Times New Roman" w:hAnsi="Times New Roman" w:cs="Times New Roman"/>
                <w:bCs/>
              </w:rPr>
              <w:t>a Kartáčová DiS.art., 31.03.2021</w:t>
            </w:r>
          </w:p>
        </w:tc>
      </w:tr>
      <w:tr w:rsidR="00011D31">
        <w:tc>
          <w:tcPr>
            <w:tcW w:w="4077" w:type="dxa"/>
          </w:tcPr>
          <w:p w:rsidR="00011D31" w:rsidRDefault="00470467">
            <w:pPr>
              <w:tabs>
                <w:tab w:val="left" w:pos="1114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4" w:type="dxa"/>
          </w:tcPr>
          <w:p w:rsidR="00011D31" w:rsidRDefault="00011D31">
            <w:pPr>
              <w:tabs>
                <w:tab w:val="left" w:pos="1114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011D31">
        <w:tc>
          <w:tcPr>
            <w:tcW w:w="4077" w:type="dxa"/>
          </w:tcPr>
          <w:p w:rsidR="00011D31" w:rsidRDefault="00470467">
            <w:pPr>
              <w:tabs>
                <w:tab w:val="left" w:pos="1114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4" w:type="dxa"/>
          </w:tcPr>
          <w:p w:rsidR="00011D31" w:rsidRDefault="00C466C3">
            <w:pPr>
              <w:tabs>
                <w:tab w:val="left" w:pos="1114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Janka Krnáčová, 31.03.2021</w:t>
            </w:r>
          </w:p>
        </w:tc>
      </w:tr>
      <w:tr w:rsidR="00011D31">
        <w:tc>
          <w:tcPr>
            <w:tcW w:w="4077" w:type="dxa"/>
          </w:tcPr>
          <w:p w:rsidR="00011D31" w:rsidRDefault="00470467">
            <w:pPr>
              <w:tabs>
                <w:tab w:val="left" w:pos="1114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4" w:type="dxa"/>
          </w:tcPr>
          <w:p w:rsidR="00011D31" w:rsidRDefault="00011D31">
            <w:pPr>
              <w:tabs>
                <w:tab w:val="left" w:pos="1114"/>
              </w:tabs>
              <w:spacing w:after="120" w:line="240" w:lineRule="auto"/>
            </w:pPr>
          </w:p>
        </w:tc>
      </w:tr>
    </w:tbl>
    <w:p w:rsidR="00011D31" w:rsidRDefault="00011D31">
      <w:pPr>
        <w:tabs>
          <w:tab w:val="left" w:pos="1114"/>
        </w:tabs>
      </w:pPr>
    </w:p>
    <w:p w:rsidR="006C18DB" w:rsidRDefault="006C18DB">
      <w:pPr>
        <w:tabs>
          <w:tab w:val="left" w:pos="1114"/>
        </w:tabs>
      </w:pPr>
    </w:p>
    <w:p w:rsidR="006C18DB" w:rsidRDefault="006C18DB">
      <w:pPr>
        <w:tabs>
          <w:tab w:val="left" w:pos="1114"/>
        </w:tabs>
      </w:pPr>
    </w:p>
    <w:p w:rsidR="006C18DB" w:rsidRDefault="006C18DB">
      <w:pPr>
        <w:tabs>
          <w:tab w:val="left" w:pos="1114"/>
        </w:tabs>
      </w:pPr>
    </w:p>
    <w:p w:rsidR="006C18DB" w:rsidRDefault="006C18DB">
      <w:pPr>
        <w:tabs>
          <w:tab w:val="left" w:pos="1114"/>
        </w:tabs>
      </w:pPr>
    </w:p>
    <w:p w:rsidR="006C18DB" w:rsidRDefault="006C18DB">
      <w:pPr>
        <w:tabs>
          <w:tab w:val="left" w:pos="1114"/>
        </w:tabs>
      </w:pPr>
    </w:p>
    <w:p w:rsidR="006C18DB" w:rsidRDefault="006C18DB">
      <w:pPr>
        <w:tabs>
          <w:tab w:val="left" w:pos="1114"/>
        </w:tabs>
      </w:pPr>
    </w:p>
    <w:p w:rsidR="006C18DB" w:rsidRDefault="006C18DB">
      <w:pPr>
        <w:tabs>
          <w:tab w:val="left" w:pos="1114"/>
        </w:tabs>
      </w:pPr>
    </w:p>
    <w:p w:rsidR="006C18DB" w:rsidRDefault="006C18DB">
      <w:pPr>
        <w:tabs>
          <w:tab w:val="left" w:pos="1114"/>
        </w:tabs>
      </w:pPr>
    </w:p>
    <w:p w:rsidR="006C18DB" w:rsidRDefault="006C18DB">
      <w:pPr>
        <w:tabs>
          <w:tab w:val="left" w:pos="1114"/>
        </w:tabs>
      </w:pPr>
    </w:p>
    <w:p w:rsidR="006C18DB" w:rsidRDefault="006C18DB">
      <w:pPr>
        <w:tabs>
          <w:tab w:val="left" w:pos="1114"/>
        </w:tabs>
      </w:pPr>
    </w:p>
    <w:p w:rsidR="006C18DB" w:rsidRDefault="006C18DB">
      <w:pPr>
        <w:tabs>
          <w:tab w:val="left" w:pos="1114"/>
        </w:tabs>
      </w:pPr>
    </w:p>
    <w:p w:rsidR="006C18DB" w:rsidRDefault="006C18DB">
      <w:pPr>
        <w:tabs>
          <w:tab w:val="left" w:pos="1114"/>
        </w:tabs>
      </w:pPr>
    </w:p>
    <w:p w:rsidR="006C18DB" w:rsidRDefault="006C18DB">
      <w:pPr>
        <w:tabs>
          <w:tab w:val="left" w:pos="1114"/>
        </w:tabs>
      </w:pPr>
    </w:p>
    <w:p w:rsidR="006C18DB" w:rsidRDefault="006C18DB">
      <w:pPr>
        <w:tabs>
          <w:tab w:val="left" w:pos="1114"/>
        </w:tabs>
      </w:pPr>
      <w:bookmarkStart w:id="0" w:name="_GoBack"/>
      <w:bookmarkEnd w:id="0"/>
    </w:p>
    <w:p w:rsidR="00011D31" w:rsidRDefault="00470467">
      <w:pPr>
        <w:pStyle w:val="Odsekzoznamu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Pokyny k vyplneniu Štvrťročnej správy o činnosti </w:t>
      </w:r>
      <w:r>
        <w:rPr>
          <w:rFonts w:ascii="Times New Roman" w:hAnsi="Times New Roman" w:cs="Times New Roman"/>
          <w:b/>
          <w:sz w:val="28"/>
          <w:szCs w:val="28"/>
        </w:rPr>
        <w:t>pedagogického zamestnanca pre štandardnú stupnicu jednotkových nákladov „hodinová sadzba učiteľa/učiteľov podľa kategórie škôl (ZŠ, SŠ) - počet hodín strávených vzdelávacími aktivitami („extra hodiny“)“</w:t>
      </w:r>
    </w:p>
    <w:p w:rsidR="00011D31" w:rsidRDefault="00011D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D31" w:rsidRDefault="00470467">
      <w:pPr>
        <w:tabs>
          <w:tab w:val="left" w:pos="1114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  <w:b/>
        </w:rPr>
        <w:t xml:space="preserve">ypĺňa sa pri využívaní štandardnej stupnice jednotkových nákladov hodinová sadzba učiteľa/učiteľov podľa kategórie škôl (ZŠ, SŠ) - počet hodín strávených vzdelávacími aktivitami („extra hodiny“) -  </w:t>
      </w:r>
      <w:hyperlink r:id="rId9">
        <w:r>
          <w:rPr>
            <w:rStyle w:val="Internetovodkaz"/>
            <w:rFonts w:ascii="Times New Roman" w:hAnsi="Times New Roman" w:cs="Times New Roman"/>
            <w:b/>
          </w:rPr>
          <w:t>http://www.minedu.sk/zjednodusene-vykazovanie-vydavkov/</w:t>
        </w:r>
      </w:hyperlink>
    </w:p>
    <w:p w:rsidR="00011D31" w:rsidRDefault="00011D31">
      <w:pPr>
        <w:tabs>
          <w:tab w:val="left" w:pos="1114"/>
        </w:tabs>
        <w:jc w:val="both"/>
        <w:rPr>
          <w:rFonts w:ascii="Times New Roman" w:hAnsi="Times New Roman" w:cs="Times New Roman"/>
          <w:b/>
        </w:rPr>
      </w:pPr>
    </w:p>
    <w:p w:rsidR="00011D31" w:rsidRDefault="00470467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V riadku Prijímateľ - uvedie sa názov prijímateľa podľa zmluvy o poskytnutí nenávratného finančného príspevku (ďalej len "zmluva o NFP") </w:t>
      </w:r>
    </w:p>
    <w:p w:rsidR="00011D31" w:rsidRDefault="00470467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V riadku Názov projektu - uvedie sa úplný názov projektu podľa zmluvy NFP, nepoužíva sa skrátený názov projektu </w:t>
      </w:r>
    </w:p>
    <w:p w:rsidR="00011D31" w:rsidRDefault="00470467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V riadku Kód ITMS ŽoP - uvedie sa kód ŽoP podľa ITMS2014+ - vyplní prijímateľ </w:t>
      </w:r>
    </w:p>
    <w:p w:rsidR="00011D31" w:rsidRDefault="00470467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V riadku Meno a priezvisko zamestnanca – uvedie sa meno a priezvisko pedagogického zamestnanca  ktorý  predmetnú činnosť vykonával </w:t>
      </w:r>
    </w:p>
    <w:p w:rsidR="00011D31" w:rsidRDefault="00470467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>5. Druh školy – uvedie sa škola, na ktorej bola realizovaná vzdelávacia aktivita (ZŠ I. stupeň, ZŠ II. stupeň, SŠ)</w:t>
      </w:r>
    </w:p>
    <w:p w:rsidR="00011D31" w:rsidRDefault="00470467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V riadku Názov a číslo rozpočtovej položky projektu - uvedie sa názov a číslo rozpočtovej položky podľa zmluvy o NFP </w:t>
      </w:r>
    </w:p>
    <w:p w:rsidR="00011D31" w:rsidRDefault="00470467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V riadku Obdobie vykonávania činnosti – uvedie sa obdobie, za ktoré sa štvrťročná správa o činnosti predkladá. Obdobie sa uvádza v nasledovnom formáte DD.MM.RRRR – DD.MM.RRR, ( napr.01.01.2018 – 31.03.2018) </w:t>
      </w:r>
    </w:p>
    <w:p w:rsidR="00011D31" w:rsidRDefault="00470467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 V riadku Správa o činnosti - uvedú a popíšu sa činnosti, ktoré pedagogický zamestnanec vykonával v rámci „extra hodín“; t.j. názov vzdelávacej aktivity - extra hodiny - uvedie sa názov vyučovacieho predmetu, na ktorom boli realizované vyučovacie hodiny nad rámec hodín financovaných zo štátneho rozpočtu  v danom štvrťroku za každý mesiac samostatne . Ide o činnosti, ktoré boli zabezpečované nad rámec hodín financovaných zo štátneho rozpočtu. Tieto činnosti musia byť v súlade so </w:t>
      </w:r>
      <w:r>
        <w:rPr>
          <w:rFonts w:eastAsia="Times New Roman"/>
        </w:rPr>
        <w:t>štatutárom školy potvrdeným menným zoznamom učiteľov a počtom hodín jednotlivých učiteľov, ktorí zabezpečovali/realizovali zvýšené hodiny vzdelávacích aktivít</w:t>
      </w:r>
    </w:p>
    <w:p w:rsidR="00011D31" w:rsidRDefault="00470467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V riadku Vypracoval – uvedie sa celé meno a priezvisko zamestnanca, ktorý štvrťročnú správu o činnosti vypracoval a dátum vypracovania štvrťročnej správy o činnosti </w:t>
      </w:r>
    </w:p>
    <w:p w:rsidR="00011D31" w:rsidRDefault="00470467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V riadku Podpis – zamestnanec, ktorý štvrťročnú správu o činnosti vypracoval sa vlastnoručne podpíše, (nie je možné použiť faximile pečiatky) </w:t>
      </w:r>
    </w:p>
    <w:p w:rsidR="00011D31" w:rsidRDefault="00470467">
      <w:pPr>
        <w:pStyle w:val="Default"/>
        <w:spacing w:after="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V riadku Schválil - uvedie sa celé meno a priezvisko zamestnanca, ktorý štvrťročnú správu schválil (štatutárny zástupca školy) a dátum schválenia štvrťročnej správy o činnosti </w:t>
      </w:r>
    </w:p>
    <w:p w:rsidR="00011D31" w:rsidRDefault="0047046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 V riadku Podpis – zamestnanec, ktorý štvrťročnú správu o činnosti schválil sa vlastnoručne podpíše, (nie je možné použiť faximile pečiatky). </w:t>
      </w:r>
    </w:p>
    <w:p w:rsidR="00011D31" w:rsidRDefault="00011D31">
      <w:pPr>
        <w:tabs>
          <w:tab w:val="left" w:pos="1114"/>
        </w:tabs>
        <w:jc w:val="both"/>
      </w:pPr>
    </w:p>
    <w:p w:rsidR="00011D31" w:rsidRDefault="00011D31">
      <w:pPr>
        <w:tabs>
          <w:tab w:val="left" w:pos="1114"/>
        </w:tabs>
        <w:jc w:val="both"/>
      </w:pPr>
    </w:p>
    <w:p w:rsidR="00011D31" w:rsidRDefault="00011D31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011D3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E19" w:rsidRDefault="00602E19">
      <w:pPr>
        <w:spacing w:after="0" w:line="240" w:lineRule="auto"/>
      </w:pPr>
      <w:r>
        <w:separator/>
      </w:r>
    </w:p>
  </w:endnote>
  <w:endnote w:type="continuationSeparator" w:id="0">
    <w:p w:rsidR="00602E19" w:rsidRDefault="00602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4914204"/>
      <w:docPartObj>
        <w:docPartGallery w:val="Page Numbers (Bottom of Page)"/>
        <w:docPartUnique/>
      </w:docPartObj>
    </w:sdtPr>
    <w:sdtEndPr/>
    <w:sdtContent>
      <w:p w:rsidR="00011D31" w:rsidRDefault="00470467">
        <w:pPr>
          <w:pStyle w:val="Pt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C18DB">
          <w:rPr>
            <w:noProof/>
          </w:rPr>
          <w:t>1</w:t>
        </w:r>
        <w:r>
          <w:fldChar w:fldCharType="end"/>
        </w:r>
      </w:p>
    </w:sdtContent>
  </w:sdt>
  <w:p w:rsidR="00011D31" w:rsidRDefault="00011D3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E19" w:rsidRDefault="00602E19">
      <w:pPr>
        <w:spacing w:after="0" w:line="240" w:lineRule="auto"/>
      </w:pPr>
      <w:r>
        <w:separator/>
      </w:r>
    </w:p>
  </w:footnote>
  <w:footnote w:type="continuationSeparator" w:id="0">
    <w:p w:rsidR="00602E19" w:rsidRDefault="00602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D31" w:rsidRDefault="00011D3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6AD3"/>
    <w:multiLevelType w:val="hybridMultilevel"/>
    <w:tmpl w:val="7582998C"/>
    <w:lvl w:ilvl="0" w:tplc="29D64BD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1D31"/>
    <w:rsid w:val="00011D31"/>
    <w:rsid w:val="0039473C"/>
    <w:rsid w:val="00470467"/>
    <w:rsid w:val="004F5651"/>
    <w:rsid w:val="00602E19"/>
    <w:rsid w:val="00662245"/>
    <w:rsid w:val="006C18DB"/>
    <w:rsid w:val="0071297B"/>
    <w:rsid w:val="008D56FB"/>
    <w:rsid w:val="00B579F0"/>
    <w:rsid w:val="00C4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74E37"/>
  <w15:docId w15:val="{4ED86023-83C7-4809-98C2-24520F06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D742B"/>
    <w:pPr>
      <w:spacing w:after="200" w:line="276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B440DB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qFormat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qFormat/>
    <w:rsid w:val="002D7F9B"/>
    <w:rPr>
      <w:rFonts w:ascii="Times New Roman" w:hAnsi="Times New Roman"/>
      <w:b/>
      <w:sz w:val="28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qFormat/>
    <w:rsid w:val="00CF35D8"/>
    <w:rPr>
      <w:sz w:val="20"/>
      <w:szCs w:val="20"/>
    </w:rPr>
  </w:style>
  <w:style w:type="character" w:customStyle="1" w:styleId="Ukotveniepoznmkypodiarou">
    <w:name w:val="Ukotvenie poznámky pod čiarou"/>
    <w:rPr>
      <w:vertAlign w:val="superscript"/>
    </w:rPr>
  </w:style>
  <w:style w:type="character" w:customStyle="1" w:styleId="FootnoteCharacters">
    <w:name w:val="Footnote Characters"/>
    <w:basedOn w:val="Predvolenpsmoodseku"/>
    <w:uiPriority w:val="99"/>
    <w:semiHidden/>
    <w:unhideWhenUsed/>
    <w:qFormat/>
    <w:rsid w:val="00CF35D8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547A11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547A11"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547A11"/>
    <w:rPr>
      <w:b/>
      <w:bCs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58713F"/>
  </w:style>
  <w:style w:type="character" w:customStyle="1" w:styleId="PtaChar">
    <w:name w:val="Päta Char"/>
    <w:basedOn w:val="Predvolenpsmoodseku"/>
    <w:link w:val="Pta"/>
    <w:uiPriority w:val="99"/>
    <w:qFormat/>
    <w:rsid w:val="0058713F"/>
  </w:style>
  <w:style w:type="character" w:customStyle="1" w:styleId="Internetovodkaz">
    <w:name w:val="Internetový odkaz"/>
    <w:basedOn w:val="Predvolenpsmoodseku"/>
    <w:uiPriority w:val="99"/>
    <w:unhideWhenUsed/>
    <w:rsid w:val="0019565D"/>
    <w:rPr>
      <w:color w:val="0000FF" w:themeColor="hyperlink"/>
      <w:u w:val="single"/>
    </w:rPr>
  </w:style>
  <w:style w:type="character" w:customStyle="1" w:styleId="fontstyle01">
    <w:name w:val="fontstyle01"/>
    <w:basedOn w:val="Predvolenpsmoodseku"/>
    <w:qFormat/>
    <w:rsid w:val="00F303BB"/>
    <w:rPr>
      <w:rFonts w:ascii="TimesNewRomanPSMT" w:hAnsi="TimesNewRomanPSMT"/>
      <w:b w:val="0"/>
      <w:bCs w:val="0"/>
      <w:i w:val="0"/>
      <w:iCs w:val="0"/>
      <w:color w:val="000000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547A11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547A11"/>
    <w:rPr>
      <w:b/>
      <w:bCs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paragraph" w:styleId="Revzia">
    <w:name w:val="Revision"/>
    <w:uiPriority w:val="99"/>
    <w:semiHidden/>
    <w:qFormat/>
    <w:rsid w:val="00AE7EE4"/>
    <w:rPr>
      <w:sz w:val="22"/>
    </w:rPr>
  </w:style>
  <w:style w:type="paragraph" w:customStyle="1" w:styleId="Default">
    <w:name w:val="Default"/>
    <w:qFormat/>
    <w:rsid w:val="00F53FDD"/>
    <w:rPr>
      <w:rFonts w:ascii="Times New Roman" w:eastAsia="Calibri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inedu.sk/zjednodusene-vykazovanie-vydavkov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37A85-8142-470B-93CE-C6CFB778F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dc:description/>
  <cp:lastModifiedBy>Zástupkyňa</cp:lastModifiedBy>
  <cp:revision>21</cp:revision>
  <cp:lastPrinted>2017-08-10T12:07:00Z</cp:lastPrinted>
  <dcterms:created xsi:type="dcterms:W3CDTF">2019-10-02T08:42:00Z</dcterms:created>
  <dcterms:modified xsi:type="dcterms:W3CDTF">2021-04-14T07:36:00Z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Solution ID">
    <vt:lpwstr>None</vt:lpwstr>
  </property>
</Properties>
</file>